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72" w:rsidRDefault="00441872" w:rsidP="00441872">
      <w:pPr>
        <w:spacing w:after="0" w:line="240" w:lineRule="auto"/>
        <w:jc w:val="center"/>
        <w:rPr>
          <w:rFonts w:ascii="Arial" w:hAnsi="Arial" w:cs="Arial"/>
          <w:b/>
          <w:bCs/>
          <w:sz w:val="28"/>
          <w:szCs w:val="28"/>
          <w:u w:val="single"/>
        </w:rPr>
      </w:pPr>
      <w:r w:rsidRPr="00441872">
        <w:rPr>
          <w:rFonts w:ascii="Arial" w:hAnsi="Arial" w:cs="Arial"/>
          <w:b/>
          <w:bCs/>
          <w:sz w:val="24"/>
          <w:szCs w:val="24"/>
          <w:u w:val="single"/>
        </w:rPr>
        <w:t>37</w:t>
      </w:r>
      <w:r w:rsidRPr="00441872">
        <w:rPr>
          <w:rFonts w:ascii="Arial" w:hAnsi="Arial" w:cs="Arial"/>
          <w:b/>
          <w:bCs/>
          <w:sz w:val="24"/>
          <w:szCs w:val="24"/>
          <w:u w:val="single"/>
          <w:vertAlign w:val="superscript"/>
        </w:rPr>
        <w:t>TH</w:t>
      </w:r>
      <w:r w:rsidRPr="00441872">
        <w:rPr>
          <w:rFonts w:ascii="Arial" w:hAnsi="Arial" w:cs="Arial"/>
          <w:b/>
          <w:bCs/>
          <w:sz w:val="24"/>
          <w:szCs w:val="24"/>
          <w:u w:val="single"/>
        </w:rPr>
        <w:t xml:space="preserve"> </w:t>
      </w:r>
      <w:r w:rsidRPr="00441872">
        <w:rPr>
          <w:rFonts w:ascii="Arial" w:hAnsi="Arial" w:cs="Arial"/>
          <w:b/>
          <w:bCs/>
          <w:sz w:val="24"/>
          <w:szCs w:val="24"/>
          <w:u w:val="single"/>
          <w:vertAlign w:val="superscript"/>
        </w:rPr>
        <w:t xml:space="preserve"> </w:t>
      </w:r>
      <w:r w:rsidRPr="00441872">
        <w:rPr>
          <w:rFonts w:ascii="Arial" w:hAnsi="Arial" w:cs="Arial"/>
          <w:b/>
          <w:bCs/>
          <w:sz w:val="24"/>
          <w:szCs w:val="24"/>
          <w:u w:val="single"/>
        </w:rPr>
        <w:t>MEETING OF SLBC SUB-COMMITTEE ON</w:t>
      </w:r>
    </w:p>
    <w:p w:rsidR="00441872" w:rsidRDefault="00441872" w:rsidP="00441872">
      <w:pPr>
        <w:spacing w:before="120" w:after="120" w:line="240" w:lineRule="auto"/>
        <w:jc w:val="center"/>
        <w:rPr>
          <w:rFonts w:ascii="Tahoma" w:hAnsi="Tahoma" w:cs="Tahoma"/>
          <w:b/>
          <w:bCs/>
          <w:color w:val="7030A0"/>
          <w:sz w:val="28"/>
          <w:szCs w:val="28"/>
          <w:u w:val="single"/>
        </w:rPr>
      </w:pPr>
      <w:r>
        <w:rPr>
          <w:rFonts w:ascii="Tahoma" w:hAnsi="Tahoma" w:cs="Tahoma"/>
          <w:b/>
          <w:bCs/>
          <w:color w:val="7030A0"/>
          <w:sz w:val="28"/>
          <w:szCs w:val="28"/>
          <w:u w:val="single"/>
        </w:rPr>
        <w:t xml:space="preserve">BRANCH OPENING &amp; IT ENABLED FINANCIAL INCLUSION </w:t>
      </w:r>
    </w:p>
    <w:p w:rsidR="00441872" w:rsidRPr="00441872" w:rsidRDefault="00441872" w:rsidP="00441872">
      <w:pPr>
        <w:spacing w:before="120" w:after="120" w:line="240" w:lineRule="auto"/>
        <w:jc w:val="center"/>
        <w:rPr>
          <w:rFonts w:ascii="Arial" w:hAnsi="Arial" w:cs="Arial"/>
          <w:b/>
          <w:bCs/>
          <w:color w:val="0070C0"/>
          <w:sz w:val="24"/>
          <w:szCs w:val="24"/>
          <w:u w:val="single"/>
        </w:rPr>
      </w:pPr>
      <w:r w:rsidRPr="00441872">
        <w:rPr>
          <w:rFonts w:ascii="Arial" w:hAnsi="Arial" w:cs="Arial"/>
          <w:b/>
          <w:bCs/>
          <w:color w:val="0070C0"/>
          <w:szCs w:val="22"/>
          <w:u w:val="single"/>
        </w:rPr>
        <w:t>DATE : 17.08.2021  TIME : 11:30 PM  THROUGH VIDEO CONFERENCING</w:t>
      </w:r>
    </w:p>
    <w:p w:rsidR="003401B0" w:rsidRDefault="00465B5F">
      <w:r>
        <w:rPr>
          <w:noProof/>
        </w:rPr>
        <w:pict>
          <v:roundrect id="_x0000_s1026" style="position:absolute;margin-left:0;margin-top:15.25pt;width:124.4pt;height:33.4pt;z-index:251658240;mso-position-horizontal:center;mso-position-horizontal-relative:margin" arcsize="10923f" fillcolor="#95b3d7 [1940]">
            <v:textbox>
              <w:txbxContent>
                <w:p w:rsidR="00441872" w:rsidRPr="00441872" w:rsidRDefault="00441872" w:rsidP="00441872">
                  <w:pPr>
                    <w:jc w:val="center"/>
                    <w:rPr>
                      <w:sz w:val="24"/>
                      <w:szCs w:val="22"/>
                    </w:rPr>
                  </w:pPr>
                  <w:r w:rsidRPr="00C80F1C">
                    <w:rPr>
                      <w:rFonts w:ascii="Copperplate Gothic Bold" w:hAnsi="Copperplate Gothic Bold"/>
                      <w:sz w:val="36"/>
                      <w:szCs w:val="28"/>
                    </w:rPr>
                    <w:t>Minutes</w:t>
                  </w:r>
                  <w:r w:rsidRPr="00441872">
                    <w:rPr>
                      <w:rFonts w:ascii="Copperplate Gothic Bold" w:hAnsi="Copperplate Gothic Bold"/>
                      <w:sz w:val="32"/>
                      <w:szCs w:val="26"/>
                    </w:rPr>
                    <w:t xml:space="preserve"> </w:t>
                  </w:r>
                  <w:r>
                    <w:rPr>
                      <w:rFonts w:ascii="Copperplate Gothic Bold" w:hAnsi="Copperplate Gothic Bold"/>
                      <w:sz w:val="32"/>
                      <w:szCs w:val="26"/>
                    </w:rPr>
                    <w:t xml:space="preserve"> </w:t>
                  </w:r>
                </w:p>
              </w:txbxContent>
            </v:textbox>
            <w10:wrap anchorx="margin"/>
          </v:roundrect>
        </w:pict>
      </w:r>
    </w:p>
    <w:p w:rsidR="00441872" w:rsidRDefault="00441872" w:rsidP="00441872">
      <w:pPr>
        <w:jc w:val="center"/>
        <w:rPr>
          <w:rFonts w:ascii="Copperplate Gothic Bold" w:hAnsi="Copperplate Gothic Bold"/>
          <w:sz w:val="28"/>
          <w:szCs w:val="24"/>
        </w:rPr>
      </w:pPr>
    </w:p>
    <w:p w:rsidR="00441872" w:rsidRDefault="00441872" w:rsidP="00441872">
      <w:pPr>
        <w:jc w:val="both"/>
        <w:rPr>
          <w:rFonts w:ascii="Tahoma" w:hAnsi="Tahoma" w:cs="Tahoma"/>
          <w:sz w:val="24"/>
          <w:szCs w:val="22"/>
        </w:rPr>
      </w:pPr>
      <w:r>
        <w:rPr>
          <w:rFonts w:ascii="Tahoma" w:hAnsi="Tahoma" w:cs="Tahoma"/>
          <w:sz w:val="24"/>
          <w:szCs w:val="22"/>
        </w:rPr>
        <w:t>The 37</w:t>
      </w:r>
      <w:r w:rsidRPr="00441872">
        <w:rPr>
          <w:rFonts w:ascii="Tahoma" w:hAnsi="Tahoma" w:cs="Tahoma"/>
          <w:sz w:val="24"/>
          <w:szCs w:val="22"/>
          <w:vertAlign w:val="superscript"/>
        </w:rPr>
        <w:t>th</w:t>
      </w:r>
      <w:r>
        <w:rPr>
          <w:rFonts w:ascii="Tahoma" w:hAnsi="Tahoma" w:cs="Tahoma"/>
          <w:sz w:val="24"/>
          <w:szCs w:val="22"/>
        </w:rPr>
        <w:t xml:space="preserve"> meeting of SLBC Sub-Committee on Branch Opening and IT Enabled Financial Inclusion was held on 17</w:t>
      </w:r>
      <w:r w:rsidRPr="00441872">
        <w:rPr>
          <w:rFonts w:ascii="Tahoma" w:hAnsi="Tahoma" w:cs="Tahoma"/>
          <w:sz w:val="24"/>
          <w:szCs w:val="22"/>
          <w:vertAlign w:val="superscript"/>
        </w:rPr>
        <w:t>th</w:t>
      </w:r>
      <w:r>
        <w:rPr>
          <w:rFonts w:ascii="Tahoma" w:hAnsi="Tahoma" w:cs="Tahoma"/>
          <w:sz w:val="24"/>
          <w:szCs w:val="22"/>
        </w:rPr>
        <w:t xml:space="preserve"> of August 2021. It was chaired by General Manager and Convenor, SLBC Bihar and was attended by representatives from RBI, NABARD,</w:t>
      </w:r>
      <w:r w:rsidR="00C02256">
        <w:rPr>
          <w:rFonts w:ascii="Tahoma" w:hAnsi="Tahoma" w:cs="Tahoma"/>
          <w:sz w:val="24"/>
          <w:szCs w:val="22"/>
        </w:rPr>
        <w:t xml:space="preserve"> SBI,</w:t>
      </w:r>
      <w:r>
        <w:rPr>
          <w:rFonts w:ascii="Tahoma" w:hAnsi="Tahoma" w:cs="Tahoma"/>
          <w:sz w:val="24"/>
          <w:szCs w:val="22"/>
        </w:rPr>
        <w:t xml:space="preserve"> Finance Department, Govt. of Bihar and member banks. The list of participants is attached as Annexure-I.</w:t>
      </w:r>
    </w:p>
    <w:p w:rsidR="006B5F32" w:rsidRDefault="006B5F32" w:rsidP="00C80F1C">
      <w:pPr>
        <w:jc w:val="both"/>
        <w:rPr>
          <w:rFonts w:ascii="Tahoma" w:hAnsi="Tahoma" w:cs="Tahoma"/>
          <w:sz w:val="24"/>
          <w:szCs w:val="22"/>
        </w:rPr>
      </w:pPr>
      <w:r>
        <w:rPr>
          <w:rFonts w:ascii="Tahoma" w:hAnsi="Tahoma" w:cs="Tahoma"/>
          <w:sz w:val="24"/>
          <w:szCs w:val="22"/>
        </w:rPr>
        <w:t>Shri Ajit Kumar Mishra, Assistant General Manager (SLBC) welcomed the participants and requested the Convenor SLBC for giving his opening remarks.</w:t>
      </w:r>
    </w:p>
    <w:p w:rsidR="00441872" w:rsidRDefault="00C02256" w:rsidP="00441872">
      <w:pPr>
        <w:rPr>
          <w:rFonts w:ascii="Tahoma" w:hAnsi="Tahoma" w:cs="Tahoma"/>
          <w:sz w:val="24"/>
          <w:szCs w:val="22"/>
        </w:rPr>
      </w:pPr>
      <w:r>
        <w:rPr>
          <w:rFonts w:ascii="Tahoma" w:hAnsi="Tahoma" w:cs="Tahoma"/>
          <w:sz w:val="24"/>
          <w:szCs w:val="22"/>
        </w:rPr>
        <w:t xml:space="preserve">2.  </w:t>
      </w:r>
      <w:r w:rsidR="006B5F32" w:rsidRPr="00CB5C13">
        <w:rPr>
          <w:rFonts w:ascii="Tahoma" w:hAnsi="Tahoma" w:cs="Tahoma"/>
          <w:b/>
          <w:bCs/>
          <w:sz w:val="24"/>
          <w:szCs w:val="22"/>
        </w:rPr>
        <w:t>Shri Manoj Kumar Gupta, General Manager and Convenor, SLBC</w:t>
      </w:r>
      <w:r w:rsidR="006B5F32">
        <w:rPr>
          <w:rFonts w:ascii="Tahoma" w:hAnsi="Tahoma" w:cs="Tahoma"/>
          <w:sz w:val="24"/>
          <w:szCs w:val="22"/>
        </w:rPr>
        <w:t xml:space="preserve"> Bihar made his opening remarks and shared his views which is summarized below:</w:t>
      </w:r>
    </w:p>
    <w:p w:rsidR="001B1B3A" w:rsidRDefault="00227163" w:rsidP="00227163">
      <w:pPr>
        <w:jc w:val="both"/>
        <w:rPr>
          <w:rFonts w:ascii="Tahoma" w:hAnsi="Tahoma" w:cs="Tahoma"/>
          <w:sz w:val="24"/>
          <w:szCs w:val="22"/>
        </w:rPr>
      </w:pPr>
      <w:r>
        <w:rPr>
          <w:rFonts w:ascii="Tahoma" w:hAnsi="Tahoma" w:cs="Tahoma"/>
          <w:sz w:val="24"/>
          <w:szCs w:val="22"/>
        </w:rPr>
        <w:t>The Sub-Committee has been functioning very sincerely under the guidance and support of RBI, Patna and has been able to extend banking facilities throughout the State in such a way that now there is no unbanked centre in the State. However, in every SLBC meeting , including the last one dated 22</w:t>
      </w:r>
      <w:r w:rsidRPr="00227163">
        <w:rPr>
          <w:rFonts w:ascii="Tahoma" w:hAnsi="Tahoma" w:cs="Tahoma"/>
          <w:sz w:val="24"/>
          <w:szCs w:val="22"/>
          <w:vertAlign w:val="superscript"/>
        </w:rPr>
        <w:t>nd</w:t>
      </w:r>
      <w:r>
        <w:rPr>
          <w:rFonts w:ascii="Tahoma" w:hAnsi="Tahoma" w:cs="Tahoma"/>
          <w:sz w:val="24"/>
          <w:szCs w:val="22"/>
        </w:rPr>
        <w:t xml:space="preserve"> June 2021 chaired by Hon’ble Chief Minister , the State Govt. has been stressing up on opening of brick and mortar branches in all Panchayats of Bihar. We know that the decision of opening branches is taken by banks considering viability and profitability</w:t>
      </w:r>
      <w:r w:rsidR="001B1B3A">
        <w:rPr>
          <w:rFonts w:ascii="Tahoma" w:hAnsi="Tahoma" w:cs="Tahoma"/>
          <w:sz w:val="24"/>
          <w:szCs w:val="22"/>
        </w:rPr>
        <w:t xml:space="preserve">.  In Bihar out of </w:t>
      </w:r>
      <w:r>
        <w:rPr>
          <w:rFonts w:ascii="Tahoma" w:hAnsi="Tahoma" w:cs="Tahoma"/>
          <w:sz w:val="24"/>
          <w:szCs w:val="22"/>
        </w:rPr>
        <w:t>8</w:t>
      </w:r>
      <w:r w:rsidR="001B1B3A">
        <w:rPr>
          <w:rFonts w:ascii="Tahoma" w:hAnsi="Tahoma" w:cs="Tahoma"/>
          <w:sz w:val="24"/>
          <w:szCs w:val="22"/>
        </w:rPr>
        <w:t>,</w:t>
      </w:r>
      <w:r>
        <w:rPr>
          <w:rFonts w:ascii="Tahoma" w:hAnsi="Tahoma" w:cs="Tahoma"/>
          <w:sz w:val="24"/>
          <w:szCs w:val="22"/>
        </w:rPr>
        <w:t xml:space="preserve">411 </w:t>
      </w:r>
      <w:r w:rsidR="001B1B3A">
        <w:rPr>
          <w:rFonts w:ascii="Tahoma" w:hAnsi="Tahoma" w:cs="Tahoma"/>
          <w:sz w:val="24"/>
          <w:szCs w:val="22"/>
        </w:rPr>
        <w:t xml:space="preserve">panchayats, there are no brick and mortar branches in </w:t>
      </w:r>
      <w:r>
        <w:rPr>
          <w:rFonts w:ascii="Tahoma" w:hAnsi="Tahoma" w:cs="Tahoma"/>
          <w:sz w:val="24"/>
          <w:szCs w:val="22"/>
        </w:rPr>
        <w:t>4</w:t>
      </w:r>
      <w:r w:rsidR="001B1B3A">
        <w:rPr>
          <w:rFonts w:ascii="Tahoma" w:hAnsi="Tahoma" w:cs="Tahoma"/>
          <w:sz w:val="24"/>
          <w:szCs w:val="22"/>
        </w:rPr>
        <w:t>,</w:t>
      </w:r>
      <w:r>
        <w:rPr>
          <w:rFonts w:ascii="Tahoma" w:hAnsi="Tahoma" w:cs="Tahoma"/>
          <w:sz w:val="24"/>
          <w:szCs w:val="22"/>
        </w:rPr>
        <w:t>6</w:t>
      </w:r>
      <w:r w:rsidR="00BC63D4">
        <w:rPr>
          <w:rFonts w:ascii="Tahoma" w:hAnsi="Tahoma" w:cs="Tahoma"/>
          <w:sz w:val="24"/>
          <w:szCs w:val="22"/>
        </w:rPr>
        <w:t>15</w:t>
      </w:r>
      <w:r w:rsidR="001B1B3A">
        <w:rPr>
          <w:rFonts w:ascii="Tahoma" w:hAnsi="Tahoma" w:cs="Tahoma"/>
          <w:sz w:val="24"/>
          <w:szCs w:val="22"/>
        </w:rPr>
        <w:t xml:space="preserve"> panchayats</w:t>
      </w:r>
      <w:r w:rsidR="00BC63D4">
        <w:rPr>
          <w:rFonts w:ascii="Tahoma" w:hAnsi="Tahoma" w:cs="Tahoma"/>
          <w:sz w:val="24"/>
          <w:szCs w:val="22"/>
        </w:rPr>
        <w:t>.</w:t>
      </w:r>
    </w:p>
    <w:p w:rsidR="008B1FD2" w:rsidRDefault="001B1B3A" w:rsidP="00227163">
      <w:pPr>
        <w:jc w:val="both"/>
        <w:rPr>
          <w:rFonts w:ascii="Tahoma" w:hAnsi="Tahoma" w:cs="Tahoma"/>
          <w:sz w:val="24"/>
          <w:szCs w:val="22"/>
        </w:rPr>
      </w:pPr>
      <w:r>
        <w:rPr>
          <w:rFonts w:ascii="Tahoma" w:hAnsi="Tahoma" w:cs="Tahoma"/>
          <w:sz w:val="24"/>
          <w:szCs w:val="22"/>
        </w:rPr>
        <w:t>In a recently held meeting with SLBC Convenor, it was requested by the Principal Secretary, Finance, Govt. of Bihar that banks should endeavour to open at least 50 ATMs during current FY in Gram Panchayats where there are no ATMs. Govt. is inclined to allot space for opening ATMs in Gram Panchayat Raj Bh</w:t>
      </w:r>
      <w:r w:rsidR="008B1FD2">
        <w:rPr>
          <w:rFonts w:ascii="Tahoma" w:hAnsi="Tahoma" w:cs="Tahoma"/>
          <w:sz w:val="24"/>
          <w:szCs w:val="22"/>
        </w:rPr>
        <w:t>a</w:t>
      </w:r>
      <w:r>
        <w:rPr>
          <w:rFonts w:ascii="Tahoma" w:hAnsi="Tahoma" w:cs="Tahoma"/>
          <w:sz w:val="24"/>
          <w:szCs w:val="22"/>
        </w:rPr>
        <w:t xml:space="preserve">wans. Member banks are requested to take note of this </w:t>
      </w:r>
      <w:r w:rsidR="008B1FD2">
        <w:rPr>
          <w:rFonts w:ascii="Tahoma" w:hAnsi="Tahoma" w:cs="Tahoma"/>
          <w:sz w:val="24"/>
          <w:szCs w:val="22"/>
        </w:rPr>
        <w:t>and i</w:t>
      </w:r>
      <w:r>
        <w:rPr>
          <w:rFonts w:ascii="Tahoma" w:hAnsi="Tahoma" w:cs="Tahoma"/>
          <w:sz w:val="24"/>
          <w:szCs w:val="22"/>
        </w:rPr>
        <w:t xml:space="preserve">f </w:t>
      </w:r>
      <w:r w:rsidR="008B1FD2">
        <w:rPr>
          <w:rFonts w:ascii="Tahoma" w:hAnsi="Tahoma" w:cs="Tahoma"/>
          <w:sz w:val="24"/>
          <w:szCs w:val="22"/>
        </w:rPr>
        <w:t>they agree, SLBC may work out a bank-</w:t>
      </w:r>
      <w:r w:rsidR="00C02256">
        <w:rPr>
          <w:rFonts w:ascii="Tahoma" w:hAnsi="Tahoma" w:cs="Tahoma"/>
          <w:sz w:val="24"/>
          <w:szCs w:val="22"/>
        </w:rPr>
        <w:t>wise</w:t>
      </w:r>
      <w:r w:rsidR="008B1FD2">
        <w:rPr>
          <w:rFonts w:ascii="Tahoma" w:hAnsi="Tahoma" w:cs="Tahoma"/>
          <w:sz w:val="24"/>
          <w:szCs w:val="22"/>
        </w:rPr>
        <w:t xml:space="preserve"> tentative target and share the same for confirmation of member banks.</w:t>
      </w:r>
    </w:p>
    <w:p w:rsidR="00C02256" w:rsidRDefault="008B1FD2" w:rsidP="00227163">
      <w:pPr>
        <w:jc w:val="both"/>
        <w:rPr>
          <w:rFonts w:ascii="Tahoma" w:hAnsi="Tahoma" w:cs="Tahoma"/>
          <w:sz w:val="24"/>
          <w:szCs w:val="22"/>
        </w:rPr>
      </w:pPr>
      <w:r>
        <w:rPr>
          <w:rFonts w:ascii="Tahoma" w:hAnsi="Tahoma" w:cs="Tahoma"/>
          <w:sz w:val="24"/>
          <w:szCs w:val="22"/>
        </w:rPr>
        <w:t xml:space="preserve">One of the major agenda of today’s meeting is to have a discussion on the status of Financial Inclusion and Financial Literacy initiatives / measures / facilities being provided </w:t>
      </w:r>
      <w:r w:rsidR="00C02256">
        <w:rPr>
          <w:rFonts w:ascii="Tahoma" w:hAnsi="Tahoma" w:cs="Tahoma"/>
          <w:sz w:val="24"/>
          <w:szCs w:val="22"/>
        </w:rPr>
        <w:t xml:space="preserve">in the State, the road blocks and the way forward. SLBC had received a detailed agenda from RBI in this regard and </w:t>
      </w:r>
      <w:r w:rsidR="00727621">
        <w:rPr>
          <w:rFonts w:ascii="Tahoma" w:hAnsi="Tahoma" w:cs="Tahoma"/>
          <w:sz w:val="24"/>
          <w:szCs w:val="22"/>
        </w:rPr>
        <w:t>had</w:t>
      </w:r>
      <w:r w:rsidR="00C02256">
        <w:rPr>
          <w:rFonts w:ascii="Tahoma" w:hAnsi="Tahoma" w:cs="Tahoma"/>
          <w:sz w:val="24"/>
          <w:szCs w:val="22"/>
        </w:rPr>
        <w:t xml:space="preserve"> submitted the related data after collecting from member banks. We will have detailed discussion on these agenda items also in this meeting.</w:t>
      </w:r>
    </w:p>
    <w:p w:rsidR="00C02256" w:rsidRDefault="00C02256" w:rsidP="00227163">
      <w:pPr>
        <w:jc w:val="both"/>
        <w:rPr>
          <w:rFonts w:ascii="Tahoma" w:hAnsi="Tahoma" w:cs="Tahoma"/>
          <w:sz w:val="24"/>
          <w:szCs w:val="22"/>
        </w:rPr>
      </w:pPr>
      <w:r>
        <w:rPr>
          <w:rFonts w:ascii="Tahoma" w:hAnsi="Tahoma" w:cs="Tahoma"/>
          <w:sz w:val="24"/>
          <w:szCs w:val="22"/>
        </w:rPr>
        <w:lastRenderedPageBreak/>
        <w:t xml:space="preserve"> 3.  </w:t>
      </w:r>
      <w:r w:rsidRPr="00CB5C13">
        <w:rPr>
          <w:rFonts w:ascii="Tahoma" w:hAnsi="Tahoma" w:cs="Tahoma"/>
          <w:b/>
          <w:bCs/>
          <w:sz w:val="24"/>
          <w:szCs w:val="22"/>
        </w:rPr>
        <w:t xml:space="preserve">Shri </w:t>
      </w:r>
      <w:r w:rsidR="00E21918" w:rsidRPr="00CB5C13">
        <w:rPr>
          <w:rFonts w:ascii="Tahoma" w:hAnsi="Tahoma" w:cs="Tahoma"/>
          <w:b/>
          <w:bCs/>
          <w:sz w:val="24"/>
          <w:szCs w:val="22"/>
        </w:rPr>
        <w:t xml:space="preserve">Shiv </w:t>
      </w:r>
      <w:r w:rsidR="00C80F1C">
        <w:rPr>
          <w:rFonts w:ascii="Tahoma" w:hAnsi="Tahoma" w:cs="Tahoma"/>
          <w:b/>
          <w:bCs/>
          <w:sz w:val="24"/>
          <w:szCs w:val="22"/>
        </w:rPr>
        <w:t>Anant Shanke</w:t>
      </w:r>
      <w:r w:rsidRPr="00CB5C13">
        <w:rPr>
          <w:rFonts w:ascii="Tahoma" w:hAnsi="Tahoma" w:cs="Tahoma"/>
          <w:b/>
          <w:bCs/>
          <w:sz w:val="24"/>
          <w:szCs w:val="22"/>
        </w:rPr>
        <w:t>r, General Manager (FIDD), RBI, Patna</w:t>
      </w:r>
      <w:r>
        <w:rPr>
          <w:rFonts w:ascii="Tahoma" w:hAnsi="Tahoma" w:cs="Tahoma"/>
          <w:sz w:val="24"/>
          <w:szCs w:val="22"/>
        </w:rPr>
        <w:t xml:space="preserve"> delivered his </w:t>
      </w:r>
      <w:r w:rsidRPr="0082060A">
        <w:rPr>
          <w:rFonts w:ascii="Tahoma" w:hAnsi="Tahoma" w:cs="Tahoma"/>
          <w:sz w:val="24"/>
          <w:szCs w:val="22"/>
          <w:u w:val="single"/>
        </w:rPr>
        <w:t>key note address</w:t>
      </w:r>
      <w:r>
        <w:rPr>
          <w:rFonts w:ascii="Tahoma" w:hAnsi="Tahoma" w:cs="Tahoma"/>
          <w:sz w:val="24"/>
          <w:szCs w:val="22"/>
        </w:rPr>
        <w:t xml:space="preserve"> which included the following points:</w:t>
      </w:r>
    </w:p>
    <w:p w:rsidR="0082060A" w:rsidRDefault="00663D0D" w:rsidP="00227163">
      <w:pPr>
        <w:jc w:val="both"/>
        <w:rPr>
          <w:rFonts w:ascii="Tahoma" w:hAnsi="Tahoma" w:cs="Tahoma"/>
          <w:sz w:val="24"/>
          <w:szCs w:val="22"/>
        </w:rPr>
      </w:pPr>
      <w:r>
        <w:rPr>
          <w:rFonts w:ascii="Tahoma" w:hAnsi="Tahoma" w:cs="Tahoma"/>
          <w:sz w:val="24"/>
          <w:szCs w:val="22"/>
        </w:rPr>
        <w:t xml:space="preserve">Thanks to the General Manager and Convenor, SLBC for putting the objectives of this meeting precisely and concisely. </w:t>
      </w:r>
      <w:r w:rsidR="00CB5C13">
        <w:rPr>
          <w:rFonts w:ascii="Tahoma" w:hAnsi="Tahoma" w:cs="Tahoma"/>
          <w:sz w:val="24"/>
          <w:szCs w:val="22"/>
        </w:rPr>
        <w:t xml:space="preserve">As already mentioned, a Special SLBC meeting is to be organized which will be different from the regular SLBC. Unlike regular SLBC, it will focus entirely on </w:t>
      </w:r>
      <w:r w:rsidR="0082060A">
        <w:rPr>
          <w:rFonts w:ascii="Tahoma" w:hAnsi="Tahoma" w:cs="Tahoma"/>
          <w:sz w:val="24"/>
          <w:szCs w:val="22"/>
        </w:rPr>
        <w:t>v</w:t>
      </w:r>
      <w:r w:rsidR="00E21918">
        <w:rPr>
          <w:rFonts w:ascii="Tahoma" w:hAnsi="Tahoma" w:cs="Tahoma"/>
          <w:sz w:val="24"/>
          <w:szCs w:val="22"/>
        </w:rPr>
        <w:t>arious</w:t>
      </w:r>
      <w:r w:rsidR="00CB5C13">
        <w:rPr>
          <w:rFonts w:ascii="Tahoma" w:hAnsi="Tahoma" w:cs="Tahoma"/>
          <w:sz w:val="24"/>
          <w:szCs w:val="22"/>
        </w:rPr>
        <w:t xml:space="preserve"> aspects of Financial Inclusion and Financial Literacy in the State. </w:t>
      </w:r>
    </w:p>
    <w:p w:rsidR="006B5F32" w:rsidRDefault="008D0BFB" w:rsidP="00227163">
      <w:pPr>
        <w:jc w:val="both"/>
        <w:rPr>
          <w:rFonts w:ascii="Tahoma" w:hAnsi="Tahoma" w:cs="Tahoma"/>
          <w:sz w:val="24"/>
          <w:szCs w:val="22"/>
        </w:rPr>
      </w:pPr>
      <w:r>
        <w:rPr>
          <w:rFonts w:ascii="Tahoma" w:hAnsi="Tahoma" w:cs="Tahoma"/>
          <w:sz w:val="24"/>
          <w:szCs w:val="22"/>
        </w:rPr>
        <w:t xml:space="preserve">Banks have worked well in the State in extending banking services through banking outlets and Bihar has no unbanked centre. It is commendable. </w:t>
      </w:r>
      <w:r w:rsidR="003038FF">
        <w:rPr>
          <w:rFonts w:ascii="Tahoma" w:hAnsi="Tahoma" w:cs="Tahoma"/>
          <w:sz w:val="24"/>
          <w:szCs w:val="22"/>
        </w:rPr>
        <w:t xml:space="preserve">However, Panchayats are centre of all activities so far as people of villages residing </w:t>
      </w:r>
      <w:r w:rsidR="00663D0D">
        <w:rPr>
          <w:rFonts w:ascii="Tahoma" w:hAnsi="Tahoma" w:cs="Tahoma"/>
          <w:sz w:val="24"/>
          <w:szCs w:val="22"/>
        </w:rPr>
        <w:t xml:space="preserve">under </w:t>
      </w:r>
      <w:r w:rsidR="003038FF">
        <w:rPr>
          <w:rFonts w:ascii="Tahoma" w:hAnsi="Tahoma" w:cs="Tahoma"/>
          <w:sz w:val="24"/>
          <w:szCs w:val="22"/>
        </w:rPr>
        <w:t>Panchayat</w:t>
      </w:r>
      <w:r w:rsidR="00A962D4">
        <w:rPr>
          <w:rFonts w:ascii="Tahoma" w:hAnsi="Tahoma" w:cs="Tahoma"/>
          <w:sz w:val="24"/>
          <w:szCs w:val="22"/>
        </w:rPr>
        <w:t>s are</w:t>
      </w:r>
      <w:r w:rsidR="003038FF">
        <w:rPr>
          <w:rFonts w:ascii="Tahoma" w:hAnsi="Tahoma" w:cs="Tahoma"/>
          <w:sz w:val="24"/>
          <w:szCs w:val="22"/>
        </w:rPr>
        <w:t xml:space="preserve"> concerned and in that way we may </w:t>
      </w:r>
      <w:r w:rsidR="00E21918">
        <w:rPr>
          <w:rFonts w:ascii="Tahoma" w:hAnsi="Tahoma" w:cs="Tahoma"/>
          <w:sz w:val="24"/>
          <w:szCs w:val="22"/>
        </w:rPr>
        <w:t>conceive</w:t>
      </w:r>
      <w:r>
        <w:rPr>
          <w:rFonts w:ascii="Tahoma" w:hAnsi="Tahoma" w:cs="Tahoma"/>
          <w:sz w:val="24"/>
          <w:szCs w:val="22"/>
        </w:rPr>
        <w:t xml:space="preserve"> Panchayat </w:t>
      </w:r>
      <w:r w:rsidR="003038FF">
        <w:rPr>
          <w:rFonts w:ascii="Tahoma" w:hAnsi="Tahoma" w:cs="Tahoma"/>
          <w:sz w:val="24"/>
          <w:szCs w:val="22"/>
        </w:rPr>
        <w:t xml:space="preserve">as </w:t>
      </w:r>
      <w:r>
        <w:rPr>
          <w:rFonts w:ascii="Tahoma" w:hAnsi="Tahoma" w:cs="Tahoma"/>
          <w:sz w:val="24"/>
          <w:szCs w:val="22"/>
        </w:rPr>
        <w:t>a unit</w:t>
      </w:r>
      <w:r w:rsidR="003038FF">
        <w:rPr>
          <w:rFonts w:ascii="Tahoma" w:hAnsi="Tahoma" w:cs="Tahoma"/>
          <w:sz w:val="24"/>
          <w:szCs w:val="22"/>
        </w:rPr>
        <w:t xml:space="preserve">. </w:t>
      </w:r>
      <w:r w:rsidR="00E21918">
        <w:rPr>
          <w:rFonts w:ascii="Tahoma" w:hAnsi="Tahoma" w:cs="Tahoma"/>
          <w:sz w:val="24"/>
          <w:szCs w:val="22"/>
        </w:rPr>
        <w:t>W</w:t>
      </w:r>
      <w:r>
        <w:rPr>
          <w:rFonts w:ascii="Tahoma" w:hAnsi="Tahoma" w:cs="Tahoma"/>
          <w:sz w:val="24"/>
          <w:szCs w:val="22"/>
        </w:rPr>
        <w:t xml:space="preserve">e have heard the views of Hon’ble Chief Minister </w:t>
      </w:r>
      <w:r w:rsidR="00E21918">
        <w:rPr>
          <w:rFonts w:ascii="Tahoma" w:hAnsi="Tahoma" w:cs="Tahoma"/>
          <w:sz w:val="24"/>
          <w:szCs w:val="22"/>
        </w:rPr>
        <w:t xml:space="preserve">in this regard during </w:t>
      </w:r>
      <w:r>
        <w:rPr>
          <w:rFonts w:ascii="Tahoma" w:hAnsi="Tahoma" w:cs="Tahoma"/>
          <w:sz w:val="24"/>
          <w:szCs w:val="22"/>
        </w:rPr>
        <w:t xml:space="preserve">many meetings </w:t>
      </w:r>
      <w:r w:rsidR="003038FF">
        <w:rPr>
          <w:rFonts w:ascii="Tahoma" w:hAnsi="Tahoma" w:cs="Tahoma"/>
          <w:sz w:val="24"/>
          <w:szCs w:val="22"/>
        </w:rPr>
        <w:t xml:space="preserve">wherein he has expressed </w:t>
      </w:r>
      <w:r>
        <w:rPr>
          <w:rFonts w:ascii="Tahoma" w:hAnsi="Tahoma" w:cs="Tahoma"/>
          <w:sz w:val="24"/>
          <w:szCs w:val="22"/>
        </w:rPr>
        <w:t xml:space="preserve">strong desire </w:t>
      </w:r>
      <w:r w:rsidR="00CB5C13">
        <w:rPr>
          <w:rFonts w:ascii="Tahoma" w:hAnsi="Tahoma" w:cs="Tahoma"/>
          <w:sz w:val="24"/>
          <w:szCs w:val="22"/>
        </w:rPr>
        <w:t xml:space="preserve">of the Government </w:t>
      </w:r>
      <w:r>
        <w:rPr>
          <w:rFonts w:ascii="Tahoma" w:hAnsi="Tahoma" w:cs="Tahoma"/>
          <w:sz w:val="24"/>
          <w:szCs w:val="22"/>
        </w:rPr>
        <w:t xml:space="preserve">to have at least one brick and mortar </w:t>
      </w:r>
      <w:r w:rsidR="00E21918">
        <w:rPr>
          <w:rFonts w:ascii="Tahoma" w:hAnsi="Tahoma" w:cs="Tahoma"/>
          <w:sz w:val="24"/>
          <w:szCs w:val="22"/>
        </w:rPr>
        <w:t xml:space="preserve">branch </w:t>
      </w:r>
      <w:r>
        <w:rPr>
          <w:rFonts w:ascii="Tahoma" w:hAnsi="Tahoma" w:cs="Tahoma"/>
          <w:sz w:val="24"/>
          <w:szCs w:val="22"/>
        </w:rPr>
        <w:t xml:space="preserve">in </w:t>
      </w:r>
      <w:r w:rsidR="003038FF">
        <w:rPr>
          <w:rFonts w:ascii="Tahoma" w:hAnsi="Tahoma" w:cs="Tahoma"/>
          <w:sz w:val="24"/>
          <w:szCs w:val="22"/>
        </w:rPr>
        <w:t>each</w:t>
      </w:r>
      <w:r w:rsidR="00164C94">
        <w:rPr>
          <w:rFonts w:ascii="Tahoma" w:hAnsi="Tahoma" w:cs="Tahoma"/>
          <w:sz w:val="24"/>
          <w:szCs w:val="22"/>
        </w:rPr>
        <w:t xml:space="preserve"> Panchayat, especially </w:t>
      </w:r>
      <w:r>
        <w:rPr>
          <w:rFonts w:ascii="Tahoma" w:hAnsi="Tahoma" w:cs="Tahoma"/>
          <w:sz w:val="24"/>
          <w:szCs w:val="22"/>
        </w:rPr>
        <w:t xml:space="preserve">where Panchayat Bhavans </w:t>
      </w:r>
      <w:r w:rsidR="003038FF">
        <w:rPr>
          <w:rFonts w:ascii="Tahoma" w:hAnsi="Tahoma" w:cs="Tahoma"/>
          <w:sz w:val="24"/>
          <w:szCs w:val="22"/>
        </w:rPr>
        <w:t xml:space="preserve">have </w:t>
      </w:r>
      <w:r w:rsidR="00E21918">
        <w:rPr>
          <w:rFonts w:ascii="Tahoma" w:hAnsi="Tahoma" w:cs="Tahoma"/>
          <w:sz w:val="24"/>
          <w:szCs w:val="22"/>
        </w:rPr>
        <w:t xml:space="preserve">already </w:t>
      </w:r>
      <w:r w:rsidR="003038FF">
        <w:rPr>
          <w:rFonts w:ascii="Tahoma" w:hAnsi="Tahoma" w:cs="Tahoma"/>
          <w:sz w:val="24"/>
          <w:szCs w:val="22"/>
        </w:rPr>
        <w:t>been constructed.</w:t>
      </w:r>
      <w:r>
        <w:rPr>
          <w:rFonts w:ascii="Tahoma" w:hAnsi="Tahoma" w:cs="Tahoma"/>
          <w:sz w:val="24"/>
          <w:szCs w:val="22"/>
        </w:rPr>
        <w:t xml:space="preserve"> </w:t>
      </w:r>
      <w:r w:rsidR="003038FF">
        <w:rPr>
          <w:rFonts w:ascii="Tahoma" w:hAnsi="Tahoma" w:cs="Tahoma"/>
          <w:sz w:val="24"/>
          <w:szCs w:val="22"/>
        </w:rPr>
        <w:t>In this meeting</w:t>
      </w:r>
      <w:r w:rsidR="00E21918">
        <w:rPr>
          <w:rFonts w:ascii="Tahoma" w:hAnsi="Tahoma" w:cs="Tahoma"/>
          <w:sz w:val="24"/>
          <w:szCs w:val="22"/>
        </w:rPr>
        <w:t>,</w:t>
      </w:r>
      <w:r w:rsidR="003038FF">
        <w:rPr>
          <w:rFonts w:ascii="Tahoma" w:hAnsi="Tahoma" w:cs="Tahoma"/>
          <w:sz w:val="24"/>
          <w:szCs w:val="22"/>
        </w:rPr>
        <w:t xml:space="preserve"> we will discuss and find ways how we can increase our presence </w:t>
      </w:r>
      <w:r w:rsidR="00CB5C13">
        <w:rPr>
          <w:rFonts w:ascii="Tahoma" w:hAnsi="Tahoma" w:cs="Tahoma"/>
          <w:sz w:val="24"/>
          <w:szCs w:val="22"/>
        </w:rPr>
        <w:t xml:space="preserve">in Panchayats </w:t>
      </w:r>
      <w:r w:rsidR="003038FF">
        <w:rPr>
          <w:rFonts w:ascii="Tahoma" w:hAnsi="Tahoma" w:cs="Tahoma"/>
          <w:sz w:val="24"/>
          <w:szCs w:val="22"/>
        </w:rPr>
        <w:t>within a short span of time , say six months , through brick and mortar branches</w:t>
      </w:r>
      <w:r w:rsidR="00CB5C13">
        <w:rPr>
          <w:rFonts w:ascii="Tahoma" w:hAnsi="Tahoma" w:cs="Tahoma"/>
          <w:sz w:val="24"/>
          <w:szCs w:val="22"/>
        </w:rPr>
        <w:t xml:space="preserve">. We will also explore as to </w:t>
      </w:r>
      <w:r w:rsidR="003038FF">
        <w:rPr>
          <w:rFonts w:ascii="Tahoma" w:hAnsi="Tahoma" w:cs="Tahoma"/>
          <w:sz w:val="24"/>
          <w:szCs w:val="22"/>
        </w:rPr>
        <w:t xml:space="preserve">how we can reach out through </w:t>
      </w:r>
      <w:r w:rsidR="00CB5C13">
        <w:rPr>
          <w:rFonts w:ascii="Tahoma" w:hAnsi="Tahoma" w:cs="Tahoma"/>
          <w:sz w:val="24"/>
          <w:szCs w:val="22"/>
        </w:rPr>
        <w:t>CSPs and other modes of financial inclusion</w:t>
      </w:r>
      <w:r w:rsidR="00E21918">
        <w:rPr>
          <w:rFonts w:ascii="Tahoma" w:hAnsi="Tahoma" w:cs="Tahoma"/>
          <w:sz w:val="24"/>
          <w:szCs w:val="22"/>
        </w:rPr>
        <w:t xml:space="preserve"> and strengthen the FI ecosystem</w:t>
      </w:r>
      <w:r w:rsidR="00DC0005">
        <w:rPr>
          <w:rFonts w:ascii="Tahoma" w:hAnsi="Tahoma" w:cs="Tahoma"/>
          <w:sz w:val="24"/>
          <w:szCs w:val="22"/>
        </w:rPr>
        <w:t xml:space="preserve"> in the State</w:t>
      </w:r>
      <w:r w:rsidR="00CB5C13">
        <w:rPr>
          <w:rFonts w:ascii="Tahoma" w:hAnsi="Tahoma" w:cs="Tahoma"/>
          <w:sz w:val="24"/>
          <w:szCs w:val="22"/>
        </w:rPr>
        <w:t>.</w:t>
      </w:r>
    </w:p>
    <w:p w:rsidR="00CB5C13" w:rsidRPr="00441872" w:rsidRDefault="00164C94" w:rsidP="00663D0D">
      <w:pPr>
        <w:jc w:val="both"/>
        <w:rPr>
          <w:rFonts w:ascii="Tahoma" w:hAnsi="Tahoma" w:cs="Tahoma"/>
          <w:sz w:val="24"/>
          <w:szCs w:val="22"/>
        </w:rPr>
      </w:pPr>
      <w:r>
        <w:rPr>
          <w:rFonts w:ascii="Tahoma" w:hAnsi="Tahoma" w:cs="Tahoma"/>
          <w:sz w:val="24"/>
          <w:szCs w:val="22"/>
        </w:rPr>
        <w:t xml:space="preserve">As credit extension is one of the </w:t>
      </w:r>
      <w:r w:rsidR="00E21918">
        <w:rPr>
          <w:rFonts w:ascii="Tahoma" w:hAnsi="Tahoma" w:cs="Tahoma"/>
          <w:sz w:val="24"/>
          <w:szCs w:val="22"/>
        </w:rPr>
        <w:t xml:space="preserve">key </w:t>
      </w:r>
      <w:r>
        <w:rPr>
          <w:rFonts w:ascii="Tahoma" w:hAnsi="Tahoma" w:cs="Tahoma"/>
          <w:sz w:val="24"/>
          <w:szCs w:val="22"/>
        </w:rPr>
        <w:t xml:space="preserve">components of Financial Inclusion , we will discuss </w:t>
      </w:r>
      <w:r w:rsidR="00E21918">
        <w:rPr>
          <w:rFonts w:ascii="Tahoma" w:hAnsi="Tahoma" w:cs="Tahoma"/>
          <w:sz w:val="24"/>
          <w:szCs w:val="22"/>
        </w:rPr>
        <w:t>t</w:t>
      </w:r>
      <w:r>
        <w:rPr>
          <w:rFonts w:ascii="Tahoma" w:hAnsi="Tahoma" w:cs="Tahoma"/>
          <w:sz w:val="24"/>
          <w:szCs w:val="22"/>
        </w:rPr>
        <w:t>his also. We can set for ourselves targets for achieving our PMEGP target</w:t>
      </w:r>
      <w:r w:rsidR="00E21918">
        <w:rPr>
          <w:rFonts w:ascii="Tahoma" w:hAnsi="Tahoma" w:cs="Tahoma"/>
          <w:sz w:val="24"/>
          <w:szCs w:val="22"/>
        </w:rPr>
        <w:t>s</w:t>
      </w:r>
      <w:r>
        <w:rPr>
          <w:rFonts w:ascii="Tahoma" w:hAnsi="Tahoma" w:cs="Tahoma"/>
          <w:sz w:val="24"/>
          <w:szCs w:val="22"/>
        </w:rPr>
        <w:t xml:space="preserve"> quickly without waiting for the FY to advance to its fag end. We will also discuss on PM</w:t>
      </w:r>
      <w:r w:rsidR="00E21918">
        <w:rPr>
          <w:rFonts w:ascii="Tahoma" w:hAnsi="Tahoma" w:cs="Tahoma"/>
          <w:sz w:val="24"/>
          <w:szCs w:val="22"/>
        </w:rPr>
        <w:t xml:space="preserve"> </w:t>
      </w:r>
      <w:r>
        <w:rPr>
          <w:rFonts w:ascii="Tahoma" w:hAnsi="Tahoma" w:cs="Tahoma"/>
          <w:sz w:val="24"/>
          <w:szCs w:val="22"/>
        </w:rPr>
        <w:t xml:space="preserve">SVANidhi and </w:t>
      </w:r>
      <w:r w:rsidR="00663D0D">
        <w:rPr>
          <w:rFonts w:ascii="Tahoma" w:hAnsi="Tahoma" w:cs="Tahoma"/>
          <w:sz w:val="24"/>
          <w:szCs w:val="22"/>
        </w:rPr>
        <w:t xml:space="preserve">credit </w:t>
      </w:r>
      <w:r w:rsidR="00E21918">
        <w:rPr>
          <w:rFonts w:ascii="Tahoma" w:hAnsi="Tahoma" w:cs="Tahoma"/>
          <w:sz w:val="24"/>
          <w:szCs w:val="22"/>
        </w:rPr>
        <w:t xml:space="preserve">to </w:t>
      </w:r>
      <w:r>
        <w:rPr>
          <w:rFonts w:ascii="Tahoma" w:hAnsi="Tahoma" w:cs="Tahoma"/>
          <w:sz w:val="24"/>
          <w:szCs w:val="22"/>
        </w:rPr>
        <w:t xml:space="preserve">MSMEs in general. For Savings part of FI, we will discuss on opening of </w:t>
      </w:r>
      <w:r w:rsidR="00663D0D">
        <w:rPr>
          <w:rFonts w:ascii="Tahoma" w:hAnsi="Tahoma" w:cs="Tahoma"/>
          <w:sz w:val="24"/>
          <w:szCs w:val="22"/>
        </w:rPr>
        <w:t xml:space="preserve">savings </w:t>
      </w:r>
      <w:r>
        <w:rPr>
          <w:rFonts w:ascii="Tahoma" w:hAnsi="Tahoma" w:cs="Tahoma"/>
          <w:sz w:val="24"/>
          <w:szCs w:val="22"/>
        </w:rPr>
        <w:t>acc</w:t>
      </w:r>
      <w:r w:rsidR="00663D0D">
        <w:rPr>
          <w:rFonts w:ascii="Tahoma" w:hAnsi="Tahoma" w:cs="Tahoma"/>
          <w:sz w:val="24"/>
          <w:szCs w:val="22"/>
        </w:rPr>
        <w:t>o</w:t>
      </w:r>
      <w:r>
        <w:rPr>
          <w:rFonts w:ascii="Tahoma" w:hAnsi="Tahoma" w:cs="Tahoma"/>
          <w:sz w:val="24"/>
          <w:szCs w:val="22"/>
        </w:rPr>
        <w:t xml:space="preserve">unts of SHG members of JEEVIKA . </w:t>
      </w:r>
      <w:r w:rsidR="00663D0D">
        <w:rPr>
          <w:rFonts w:ascii="Tahoma" w:hAnsi="Tahoma" w:cs="Tahoma"/>
          <w:sz w:val="24"/>
          <w:szCs w:val="22"/>
        </w:rPr>
        <w:t xml:space="preserve">We will </w:t>
      </w:r>
      <w:r w:rsidR="00E21918">
        <w:rPr>
          <w:rFonts w:ascii="Tahoma" w:hAnsi="Tahoma" w:cs="Tahoma"/>
          <w:sz w:val="24"/>
          <w:szCs w:val="22"/>
        </w:rPr>
        <w:t xml:space="preserve">also </w:t>
      </w:r>
      <w:r w:rsidR="00663D0D">
        <w:rPr>
          <w:rFonts w:ascii="Tahoma" w:hAnsi="Tahoma" w:cs="Tahoma"/>
          <w:sz w:val="24"/>
          <w:szCs w:val="22"/>
        </w:rPr>
        <w:t xml:space="preserve">discuss about adoption of schools by banks </w:t>
      </w:r>
      <w:r w:rsidR="00E21918">
        <w:rPr>
          <w:rFonts w:ascii="Tahoma" w:hAnsi="Tahoma" w:cs="Tahoma"/>
          <w:sz w:val="24"/>
          <w:szCs w:val="22"/>
        </w:rPr>
        <w:t>for</w:t>
      </w:r>
      <w:r w:rsidR="00663D0D">
        <w:rPr>
          <w:rFonts w:ascii="Tahoma" w:hAnsi="Tahoma" w:cs="Tahoma"/>
          <w:sz w:val="24"/>
          <w:szCs w:val="22"/>
        </w:rPr>
        <w:t xml:space="preserve"> opening of the savings bank accounts of students of class 8 onwards and make them conversant with banking transactions. </w:t>
      </w:r>
      <w:r w:rsidR="00E21918">
        <w:rPr>
          <w:rFonts w:ascii="Tahoma" w:hAnsi="Tahoma" w:cs="Tahoma"/>
          <w:sz w:val="24"/>
          <w:szCs w:val="22"/>
        </w:rPr>
        <w:t xml:space="preserve"> Team RBI will carry forward the entire discussion with your active participation.</w:t>
      </w:r>
    </w:p>
    <w:p w:rsidR="0082060A" w:rsidRDefault="00E21918" w:rsidP="0082060A">
      <w:pPr>
        <w:spacing w:after="0"/>
        <w:jc w:val="both"/>
        <w:rPr>
          <w:rFonts w:ascii="Tahoma" w:hAnsi="Tahoma" w:cs="Tahoma"/>
          <w:sz w:val="24"/>
          <w:szCs w:val="22"/>
        </w:rPr>
      </w:pPr>
      <w:r w:rsidRPr="00E21918">
        <w:rPr>
          <w:rFonts w:ascii="Tahoma" w:hAnsi="Tahoma" w:cs="Tahoma"/>
          <w:sz w:val="24"/>
          <w:szCs w:val="22"/>
        </w:rPr>
        <w:t xml:space="preserve">4. </w:t>
      </w:r>
      <w:r w:rsidRPr="00357586">
        <w:rPr>
          <w:rFonts w:ascii="Tahoma" w:hAnsi="Tahoma" w:cs="Tahoma"/>
          <w:b/>
          <w:bCs/>
          <w:sz w:val="24"/>
          <w:szCs w:val="22"/>
        </w:rPr>
        <w:t>Shri Rakesh Dubey , Assistant General Manager, RBI</w:t>
      </w:r>
      <w:r w:rsidR="00910E2A">
        <w:rPr>
          <w:rFonts w:ascii="Tahoma" w:hAnsi="Tahoma" w:cs="Tahoma"/>
          <w:sz w:val="24"/>
          <w:szCs w:val="22"/>
        </w:rPr>
        <w:t xml:space="preserve"> discussed in details the various action points related to FI &amp; FL and requested the member banks to share their divergent views , if any, on action points and timelines for action </w:t>
      </w:r>
      <w:r w:rsidR="0082060A">
        <w:rPr>
          <w:rFonts w:ascii="Tahoma" w:hAnsi="Tahoma" w:cs="Tahoma"/>
          <w:sz w:val="24"/>
          <w:szCs w:val="22"/>
        </w:rPr>
        <w:t>else</w:t>
      </w:r>
      <w:r w:rsidR="00910E2A">
        <w:rPr>
          <w:rFonts w:ascii="Tahoma" w:hAnsi="Tahoma" w:cs="Tahoma"/>
          <w:sz w:val="24"/>
          <w:szCs w:val="22"/>
        </w:rPr>
        <w:t xml:space="preserve"> this Sub-Committee will take these points / timelines as confirmed by them.</w:t>
      </w:r>
      <w:r w:rsidR="0082060A">
        <w:rPr>
          <w:rFonts w:ascii="Tahoma" w:hAnsi="Tahoma" w:cs="Tahoma"/>
          <w:sz w:val="24"/>
          <w:szCs w:val="22"/>
        </w:rPr>
        <w:t xml:space="preserve"> He discussed the undernoted points:</w:t>
      </w:r>
    </w:p>
    <w:p w:rsidR="00BC63D4" w:rsidRDefault="00BC63D4" w:rsidP="0082060A">
      <w:pPr>
        <w:spacing w:after="0"/>
        <w:jc w:val="both"/>
        <w:rPr>
          <w:rFonts w:ascii="Tahoma" w:hAnsi="Tahoma" w:cs="Tahoma"/>
          <w:sz w:val="24"/>
          <w:szCs w:val="22"/>
        </w:rPr>
      </w:pPr>
    </w:p>
    <w:p w:rsidR="0082060A" w:rsidRDefault="00910E2A" w:rsidP="0082060A">
      <w:pPr>
        <w:spacing w:after="0"/>
        <w:jc w:val="both"/>
        <w:rPr>
          <w:rFonts w:ascii="Arial" w:hAnsi="Arial" w:cs="Arial"/>
          <w:b/>
          <w:bCs/>
          <w:sz w:val="24"/>
          <w:szCs w:val="24"/>
        </w:rPr>
      </w:pPr>
      <w:r w:rsidRPr="0082060A">
        <w:rPr>
          <w:rFonts w:ascii="Tahoma" w:hAnsi="Tahoma" w:cs="Tahoma"/>
          <w:b/>
          <w:bCs/>
          <w:sz w:val="24"/>
          <w:szCs w:val="22"/>
        </w:rPr>
        <w:t>(</w:t>
      </w:r>
      <w:r w:rsidR="00357586" w:rsidRPr="0082060A">
        <w:rPr>
          <w:rFonts w:ascii="Tahoma" w:hAnsi="Tahoma" w:cs="Tahoma"/>
          <w:b/>
          <w:bCs/>
          <w:sz w:val="24"/>
          <w:szCs w:val="22"/>
        </w:rPr>
        <w:t>A</w:t>
      </w:r>
      <w:r w:rsidRPr="0082060A">
        <w:rPr>
          <w:rFonts w:ascii="Tahoma" w:hAnsi="Tahoma" w:cs="Tahoma"/>
          <w:b/>
          <w:bCs/>
          <w:sz w:val="24"/>
          <w:szCs w:val="22"/>
        </w:rPr>
        <w:t xml:space="preserve">) </w:t>
      </w:r>
      <w:r w:rsidR="00357586" w:rsidRPr="0082060A">
        <w:rPr>
          <w:rFonts w:ascii="Arial" w:hAnsi="Arial" w:cs="Arial"/>
          <w:b/>
          <w:bCs/>
          <w:sz w:val="24"/>
          <w:szCs w:val="24"/>
          <w:u w:val="single"/>
        </w:rPr>
        <w:t>Physical and digital access to banking services</w:t>
      </w:r>
      <w:r w:rsidR="00600F3C" w:rsidRPr="0082060A">
        <w:rPr>
          <w:rFonts w:ascii="Arial" w:hAnsi="Arial" w:cs="Arial"/>
          <w:b/>
          <w:bCs/>
          <w:sz w:val="24"/>
          <w:szCs w:val="24"/>
        </w:rPr>
        <w:t xml:space="preserve"> :</w:t>
      </w:r>
    </w:p>
    <w:p w:rsidR="00357586" w:rsidRDefault="00357586" w:rsidP="0082060A">
      <w:pPr>
        <w:spacing w:after="0"/>
        <w:jc w:val="both"/>
        <w:rPr>
          <w:rFonts w:ascii="Arial" w:hAnsi="Arial" w:cs="Arial"/>
          <w:sz w:val="24"/>
          <w:szCs w:val="24"/>
        </w:rPr>
      </w:pPr>
      <w:r w:rsidRPr="0082060A">
        <w:rPr>
          <w:rFonts w:ascii="Arial" w:hAnsi="Arial" w:cs="Arial"/>
          <w:b/>
          <w:bCs/>
          <w:sz w:val="24"/>
          <w:szCs w:val="24"/>
        </w:rPr>
        <w:t>(i)</w:t>
      </w:r>
      <w:r w:rsidRPr="00357586">
        <w:rPr>
          <w:rFonts w:ascii="Arial" w:hAnsi="Arial" w:cs="Arial"/>
          <w:sz w:val="24"/>
          <w:szCs w:val="24"/>
        </w:rPr>
        <w:t xml:space="preserve"> </w:t>
      </w:r>
      <w:r w:rsidRPr="00534436">
        <w:rPr>
          <w:rFonts w:ascii="Arial" w:hAnsi="Arial" w:cs="Arial"/>
          <w:sz w:val="24"/>
          <w:szCs w:val="24"/>
        </w:rPr>
        <w:t xml:space="preserve">Each Bank may submit an action plan to open a brick and mortar branch in at least </w:t>
      </w:r>
    </w:p>
    <w:p w:rsidR="0082060A" w:rsidRDefault="0082060A" w:rsidP="0082060A">
      <w:pPr>
        <w:spacing w:after="0"/>
        <w:jc w:val="both"/>
        <w:rPr>
          <w:rFonts w:ascii="Arial" w:hAnsi="Arial" w:cs="Arial"/>
          <w:sz w:val="24"/>
          <w:szCs w:val="24"/>
        </w:rPr>
      </w:pPr>
    </w:p>
    <w:p w:rsidR="00357586" w:rsidRDefault="00357586" w:rsidP="0082060A">
      <w:pPr>
        <w:jc w:val="both"/>
        <w:rPr>
          <w:rFonts w:ascii="Arial" w:hAnsi="Arial" w:cs="Arial"/>
          <w:sz w:val="24"/>
          <w:szCs w:val="24"/>
        </w:rPr>
      </w:pPr>
      <w:r w:rsidRPr="00534436">
        <w:rPr>
          <w:rFonts w:ascii="Arial" w:hAnsi="Arial" w:cs="Arial"/>
          <w:sz w:val="24"/>
          <w:szCs w:val="24"/>
        </w:rPr>
        <w:t>three Panchayats.</w:t>
      </w:r>
      <w:r>
        <w:rPr>
          <w:rFonts w:ascii="Arial" w:hAnsi="Arial" w:cs="Arial"/>
          <w:sz w:val="24"/>
          <w:szCs w:val="24"/>
        </w:rPr>
        <w:t xml:space="preserve"> </w:t>
      </w:r>
      <w:r w:rsidRPr="00534436">
        <w:rPr>
          <w:rFonts w:ascii="Arial" w:hAnsi="Arial" w:cs="Arial"/>
          <w:sz w:val="24"/>
          <w:szCs w:val="24"/>
        </w:rPr>
        <w:t>The Plan may be intimated to SLBC Bihar, latest by August 31, 2021.</w:t>
      </w:r>
    </w:p>
    <w:p w:rsidR="00910E2A" w:rsidRDefault="00357586" w:rsidP="00600F3C">
      <w:pPr>
        <w:jc w:val="both"/>
        <w:rPr>
          <w:rFonts w:ascii="Arial" w:hAnsi="Arial" w:cs="Arial"/>
          <w:sz w:val="24"/>
          <w:szCs w:val="24"/>
        </w:rPr>
      </w:pPr>
      <w:r w:rsidRPr="0082060A">
        <w:rPr>
          <w:rFonts w:ascii="Arial" w:hAnsi="Arial" w:cs="Arial"/>
          <w:b/>
          <w:bCs/>
          <w:sz w:val="24"/>
          <w:szCs w:val="24"/>
        </w:rPr>
        <w:lastRenderedPageBreak/>
        <w:t>(ii)</w:t>
      </w:r>
      <w:r>
        <w:rPr>
          <w:rFonts w:ascii="Arial" w:hAnsi="Arial" w:cs="Arial"/>
          <w:sz w:val="24"/>
          <w:szCs w:val="24"/>
        </w:rPr>
        <w:t xml:space="preserve"> </w:t>
      </w:r>
      <w:r w:rsidRPr="00534436">
        <w:rPr>
          <w:rFonts w:ascii="Arial" w:hAnsi="Arial" w:cs="Arial"/>
          <w:sz w:val="24"/>
          <w:szCs w:val="24"/>
        </w:rPr>
        <w:t>Each bank may submit an action plan to operationalize Business Correspondents (BCs)/CSPs in 10 Panchayats.</w:t>
      </w:r>
      <w:r>
        <w:rPr>
          <w:rFonts w:ascii="Arial" w:hAnsi="Arial" w:cs="Arial"/>
          <w:sz w:val="24"/>
          <w:szCs w:val="24"/>
        </w:rPr>
        <w:t xml:space="preserve"> </w:t>
      </w:r>
      <w:r w:rsidRPr="00534436">
        <w:rPr>
          <w:rFonts w:ascii="Arial" w:hAnsi="Arial" w:cs="Arial"/>
          <w:sz w:val="24"/>
          <w:szCs w:val="24"/>
        </w:rPr>
        <w:t>The Plan may be intimated to SLBC Bihar, latest by August 31, 2021.</w:t>
      </w:r>
    </w:p>
    <w:p w:rsidR="00600F3C" w:rsidRPr="0082060A" w:rsidRDefault="00600F3C" w:rsidP="00600F3C">
      <w:pPr>
        <w:spacing w:after="0"/>
        <w:jc w:val="both"/>
        <w:rPr>
          <w:rFonts w:ascii="Arial" w:hAnsi="Arial" w:cs="Arial"/>
          <w:b/>
          <w:bCs/>
          <w:sz w:val="24"/>
          <w:szCs w:val="24"/>
        </w:rPr>
      </w:pPr>
      <w:r w:rsidRPr="0082060A">
        <w:rPr>
          <w:rFonts w:ascii="Arial" w:hAnsi="Arial" w:cs="Arial"/>
          <w:b/>
          <w:bCs/>
          <w:sz w:val="24"/>
          <w:szCs w:val="24"/>
        </w:rPr>
        <w:t xml:space="preserve">[B] </w:t>
      </w:r>
      <w:r w:rsidRPr="0082060A">
        <w:rPr>
          <w:rFonts w:ascii="Arial" w:hAnsi="Arial" w:cs="Arial"/>
          <w:b/>
          <w:bCs/>
          <w:sz w:val="24"/>
          <w:szCs w:val="24"/>
          <w:u w:val="single"/>
        </w:rPr>
        <w:t>Usage of Financial Services</w:t>
      </w:r>
      <w:r w:rsidRPr="0082060A">
        <w:rPr>
          <w:rFonts w:ascii="Arial" w:hAnsi="Arial" w:cs="Arial"/>
          <w:b/>
          <w:bCs/>
          <w:sz w:val="24"/>
          <w:szCs w:val="24"/>
        </w:rPr>
        <w:t xml:space="preserve"> :</w:t>
      </w:r>
    </w:p>
    <w:p w:rsidR="00357586" w:rsidRDefault="00357586" w:rsidP="00600F3C">
      <w:pPr>
        <w:spacing w:after="0"/>
        <w:jc w:val="both"/>
        <w:rPr>
          <w:rFonts w:ascii="Arial" w:hAnsi="Arial" w:cs="Arial"/>
          <w:sz w:val="24"/>
          <w:szCs w:val="24"/>
        </w:rPr>
      </w:pPr>
      <w:r w:rsidRPr="0082060A">
        <w:rPr>
          <w:rFonts w:ascii="Arial" w:hAnsi="Arial" w:cs="Arial"/>
          <w:b/>
          <w:bCs/>
          <w:sz w:val="24"/>
          <w:szCs w:val="24"/>
        </w:rPr>
        <w:t>(iii)</w:t>
      </w:r>
      <w:r>
        <w:rPr>
          <w:rFonts w:ascii="Arial" w:hAnsi="Arial" w:cs="Arial"/>
          <w:sz w:val="24"/>
          <w:szCs w:val="24"/>
        </w:rPr>
        <w:t xml:space="preserve"> </w:t>
      </w:r>
      <w:r w:rsidR="00600F3C" w:rsidRPr="00534436">
        <w:rPr>
          <w:rFonts w:ascii="Arial" w:hAnsi="Arial" w:cs="Arial"/>
          <w:sz w:val="24"/>
          <w:szCs w:val="24"/>
        </w:rPr>
        <w:t>All the members of SHGs of the JEEViKA should be covered with at least one bank account.</w:t>
      </w:r>
    </w:p>
    <w:p w:rsidR="00DC0005" w:rsidRPr="00DC0005" w:rsidRDefault="00DC0005" w:rsidP="00600F3C">
      <w:pPr>
        <w:spacing w:after="0"/>
        <w:jc w:val="both"/>
        <w:rPr>
          <w:rFonts w:ascii="Arial" w:hAnsi="Arial" w:cs="Arial"/>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(iv)</w:t>
      </w:r>
      <w:r>
        <w:rPr>
          <w:rFonts w:ascii="Arial" w:hAnsi="Arial" w:cs="Arial"/>
          <w:sz w:val="24"/>
          <w:szCs w:val="24"/>
        </w:rPr>
        <w:t xml:space="preserve"> </w:t>
      </w:r>
      <w:r w:rsidRPr="00534436">
        <w:rPr>
          <w:rFonts w:ascii="Arial" w:hAnsi="Arial" w:cs="Arial"/>
          <w:sz w:val="24"/>
          <w:szCs w:val="24"/>
        </w:rPr>
        <w:t>All the members of the JEEViKA should be covered with PMJJBY, PMSBY and APY.</w:t>
      </w:r>
    </w:p>
    <w:p w:rsidR="00DC0005" w:rsidRPr="00DC0005" w:rsidRDefault="00DC0005" w:rsidP="00600F3C">
      <w:pPr>
        <w:spacing w:after="0"/>
        <w:jc w:val="both"/>
        <w:rPr>
          <w:rFonts w:ascii="Arial" w:hAnsi="Arial" w:cs="Arial"/>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(v)</w:t>
      </w:r>
      <w:r>
        <w:rPr>
          <w:rFonts w:ascii="Arial" w:hAnsi="Arial" w:cs="Arial"/>
          <w:sz w:val="24"/>
          <w:szCs w:val="24"/>
        </w:rPr>
        <w:t xml:space="preserve"> </w:t>
      </w:r>
      <w:r w:rsidRPr="00534436">
        <w:rPr>
          <w:rFonts w:ascii="Arial" w:hAnsi="Arial" w:cs="Arial"/>
          <w:sz w:val="24"/>
          <w:szCs w:val="24"/>
        </w:rPr>
        <w:t>Banks should improve the credit flow through schemes like PMEGP and PM</w:t>
      </w:r>
      <w:r>
        <w:rPr>
          <w:rFonts w:ascii="Arial" w:hAnsi="Arial" w:cs="Arial"/>
          <w:sz w:val="24"/>
          <w:szCs w:val="24"/>
        </w:rPr>
        <w:t xml:space="preserve"> </w:t>
      </w:r>
      <w:r w:rsidRPr="00534436">
        <w:rPr>
          <w:rFonts w:ascii="Arial" w:hAnsi="Arial" w:cs="Arial"/>
          <w:sz w:val="24"/>
          <w:szCs w:val="24"/>
        </w:rPr>
        <w:t>SVANidhi. Banks should achieve 80% of target under PMEGP by December 2021.</w:t>
      </w:r>
      <w:r>
        <w:rPr>
          <w:rFonts w:ascii="Arial" w:hAnsi="Arial" w:cs="Arial"/>
          <w:sz w:val="24"/>
          <w:szCs w:val="24"/>
        </w:rPr>
        <w:t xml:space="preserve"> </w:t>
      </w:r>
      <w:r w:rsidRPr="00534436">
        <w:rPr>
          <w:rFonts w:ascii="Arial" w:hAnsi="Arial" w:cs="Arial"/>
          <w:sz w:val="24"/>
          <w:szCs w:val="24"/>
        </w:rPr>
        <w:t>Banks should reduce the pendency of cases under the PM</w:t>
      </w:r>
      <w:r>
        <w:rPr>
          <w:rFonts w:ascii="Arial" w:hAnsi="Arial" w:cs="Arial"/>
          <w:sz w:val="24"/>
          <w:szCs w:val="24"/>
        </w:rPr>
        <w:t xml:space="preserve"> </w:t>
      </w:r>
      <w:r w:rsidRPr="00534436">
        <w:rPr>
          <w:rFonts w:ascii="Arial" w:hAnsi="Arial" w:cs="Arial"/>
          <w:sz w:val="24"/>
          <w:szCs w:val="24"/>
        </w:rPr>
        <w:t>SVANidhi.</w:t>
      </w:r>
    </w:p>
    <w:p w:rsidR="0082060A" w:rsidRPr="0082060A" w:rsidRDefault="0082060A" w:rsidP="00600F3C">
      <w:pPr>
        <w:spacing w:after="0"/>
        <w:jc w:val="both"/>
        <w:rPr>
          <w:rFonts w:ascii="Arial" w:hAnsi="Arial" w:cs="Arial"/>
          <w:sz w:val="16"/>
          <w:szCs w:val="16"/>
        </w:rPr>
      </w:pPr>
    </w:p>
    <w:p w:rsidR="00600F3C" w:rsidRDefault="00600F3C" w:rsidP="00600F3C">
      <w:pPr>
        <w:spacing w:after="0"/>
        <w:jc w:val="both"/>
        <w:rPr>
          <w:rFonts w:ascii="Arial" w:hAnsi="Arial" w:cs="Arial"/>
          <w:b/>
          <w:bCs/>
          <w:sz w:val="24"/>
          <w:szCs w:val="24"/>
        </w:rPr>
      </w:pPr>
      <w:r w:rsidRPr="0082060A">
        <w:rPr>
          <w:rFonts w:ascii="Arial" w:hAnsi="Arial" w:cs="Arial"/>
          <w:b/>
          <w:bCs/>
          <w:sz w:val="24"/>
          <w:szCs w:val="24"/>
        </w:rPr>
        <w:t xml:space="preserve">[C] </w:t>
      </w:r>
      <w:r w:rsidRPr="0082060A">
        <w:rPr>
          <w:rFonts w:ascii="Arial" w:hAnsi="Arial" w:cs="Arial"/>
          <w:b/>
          <w:bCs/>
          <w:sz w:val="24"/>
          <w:szCs w:val="24"/>
          <w:u w:val="single"/>
        </w:rPr>
        <w:t>Financial Literacy and Skill development initiatives</w:t>
      </w:r>
      <w:r w:rsidRPr="0082060A">
        <w:rPr>
          <w:rFonts w:ascii="Arial" w:hAnsi="Arial" w:cs="Arial"/>
          <w:b/>
          <w:bCs/>
          <w:sz w:val="24"/>
          <w:szCs w:val="24"/>
        </w:rPr>
        <w:t>:</w:t>
      </w:r>
    </w:p>
    <w:p w:rsidR="00DC0005" w:rsidRPr="00DC0005" w:rsidRDefault="00DC0005" w:rsidP="00600F3C">
      <w:pPr>
        <w:spacing w:after="0"/>
        <w:jc w:val="both"/>
        <w:rPr>
          <w:rFonts w:ascii="Arial" w:hAnsi="Arial" w:cs="Arial"/>
          <w:b/>
          <w:bCs/>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(vi)</w:t>
      </w:r>
      <w:r>
        <w:rPr>
          <w:rFonts w:ascii="Arial" w:hAnsi="Arial" w:cs="Arial"/>
          <w:sz w:val="24"/>
          <w:szCs w:val="24"/>
        </w:rPr>
        <w:t xml:space="preserve"> </w:t>
      </w:r>
      <w:r w:rsidRPr="00534436">
        <w:rPr>
          <w:rFonts w:ascii="Arial" w:hAnsi="Arial" w:cs="Arial"/>
          <w:sz w:val="24"/>
          <w:szCs w:val="24"/>
        </w:rPr>
        <w:t>All the helplines of the FLCs should be functional and the numbers of the same should be adequately disseminated at the ground level. Further, the FLCs may also keep a record of the number of issues addressed through these numbers as a measure of good practice.</w:t>
      </w:r>
    </w:p>
    <w:p w:rsidR="00DC0005" w:rsidRPr="00DC0005" w:rsidRDefault="00DC0005" w:rsidP="00600F3C">
      <w:pPr>
        <w:spacing w:after="0"/>
        <w:jc w:val="both"/>
        <w:rPr>
          <w:rFonts w:ascii="Arial" w:hAnsi="Arial" w:cs="Arial"/>
          <w:sz w:val="12"/>
          <w:szCs w:val="12"/>
        </w:rPr>
      </w:pPr>
    </w:p>
    <w:p w:rsidR="00600F3C" w:rsidRPr="00534436" w:rsidRDefault="00600F3C" w:rsidP="00600F3C">
      <w:pPr>
        <w:jc w:val="both"/>
        <w:rPr>
          <w:rFonts w:ascii="Arial" w:hAnsi="Arial" w:cs="Arial"/>
          <w:sz w:val="24"/>
          <w:szCs w:val="24"/>
        </w:rPr>
      </w:pPr>
      <w:r w:rsidRPr="0082060A">
        <w:rPr>
          <w:rFonts w:ascii="Arial" w:hAnsi="Arial" w:cs="Arial"/>
          <w:b/>
          <w:bCs/>
          <w:sz w:val="24"/>
          <w:szCs w:val="24"/>
        </w:rPr>
        <w:t>(vii)</w:t>
      </w:r>
      <w:r>
        <w:rPr>
          <w:rFonts w:ascii="Arial" w:hAnsi="Arial" w:cs="Arial"/>
          <w:sz w:val="24"/>
          <w:szCs w:val="24"/>
        </w:rPr>
        <w:t xml:space="preserve"> </w:t>
      </w:r>
      <w:r w:rsidRPr="00534436">
        <w:rPr>
          <w:rFonts w:ascii="Arial" w:hAnsi="Arial" w:cs="Arial"/>
          <w:sz w:val="24"/>
          <w:szCs w:val="24"/>
        </w:rPr>
        <w:t>Adoption of one Government School in each district to Bihar to disseminate financial awareness, by taking up following activities:</w:t>
      </w:r>
    </w:p>
    <w:p w:rsidR="00600F3C" w:rsidRPr="00534436" w:rsidRDefault="00600F3C" w:rsidP="00600F3C">
      <w:pPr>
        <w:pStyle w:val="ListParagraph"/>
        <w:numPr>
          <w:ilvl w:val="0"/>
          <w:numId w:val="1"/>
        </w:numPr>
        <w:spacing w:after="0" w:line="276" w:lineRule="auto"/>
        <w:jc w:val="both"/>
        <w:rPr>
          <w:rFonts w:ascii="Arial" w:hAnsi="Arial" w:cs="Arial"/>
          <w:sz w:val="24"/>
          <w:szCs w:val="24"/>
        </w:rPr>
      </w:pPr>
      <w:r w:rsidRPr="00534436">
        <w:rPr>
          <w:rFonts w:ascii="Arial" w:hAnsi="Arial" w:cs="Arial"/>
          <w:sz w:val="24"/>
          <w:szCs w:val="24"/>
        </w:rPr>
        <w:t>FI/FL training to teachers.</w:t>
      </w:r>
    </w:p>
    <w:p w:rsidR="00600F3C" w:rsidRPr="00534436" w:rsidRDefault="00600F3C" w:rsidP="00600F3C">
      <w:pPr>
        <w:pStyle w:val="ListParagraph"/>
        <w:numPr>
          <w:ilvl w:val="0"/>
          <w:numId w:val="1"/>
        </w:numPr>
        <w:spacing w:after="0" w:line="276" w:lineRule="auto"/>
        <w:jc w:val="both"/>
        <w:rPr>
          <w:rFonts w:ascii="Arial" w:hAnsi="Arial" w:cs="Arial"/>
          <w:sz w:val="24"/>
          <w:szCs w:val="24"/>
        </w:rPr>
      </w:pPr>
      <w:r w:rsidRPr="00534436">
        <w:rPr>
          <w:rFonts w:ascii="Arial" w:hAnsi="Arial" w:cs="Arial"/>
          <w:sz w:val="24"/>
          <w:szCs w:val="24"/>
        </w:rPr>
        <w:t>FI/FL training to students of class 9</w:t>
      </w:r>
      <w:r w:rsidRPr="00534436">
        <w:rPr>
          <w:rFonts w:ascii="Arial" w:hAnsi="Arial" w:cs="Arial"/>
          <w:sz w:val="24"/>
          <w:szCs w:val="24"/>
          <w:vertAlign w:val="superscript"/>
        </w:rPr>
        <w:t>th</w:t>
      </w:r>
      <w:r w:rsidRPr="00534436">
        <w:rPr>
          <w:rFonts w:ascii="Arial" w:hAnsi="Arial" w:cs="Arial"/>
          <w:sz w:val="24"/>
          <w:szCs w:val="24"/>
        </w:rPr>
        <w:t xml:space="preserve"> and above.</w:t>
      </w:r>
    </w:p>
    <w:p w:rsidR="00600F3C" w:rsidRPr="00534436" w:rsidRDefault="00600F3C" w:rsidP="00600F3C">
      <w:pPr>
        <w:pStyle w:val="ListParagraph"/>
        <w:numPr>
          <w:ilvl w:val="0"/>
          <w:numId w:val="1"/>
        </w:numPr>
        <w:spacing w:after="0" w:line="276" w:lineRule="auto"/>
        <w:jc w:val="both"/>
        <w:rPr>
          <w:rFonts w:ascii="Arial" w:hAnsi="Arial" w:cs="Arial"/>
          <w:sz w:val="24"/>
          <w:szCs w:val="24"/>
        </w:rPr>
      </w:pPr>
      <w:r w:rsidRPr="00534436">
        <w:rPr>
          <w:rFonts w:ascii="Arial" w:hAnsi="Arial" w:cs="Arial"/>
          <w:sz w:val="24"/>
          <w:szCs w:val="24"/>
        </w:rPr>
        <w:t>Refresher training courses</w:t>
      </w:r>
    </w:p>
    <w:p w:rsidR="00600F3C" w:rsidRPr="00534436" w:rsidRDefault="00600F3C" w:rsidP="00600F3C">
      <w:pPr>
        <w:pStyle w:val="ListParagraph"/>
        <w:numPr>
          <w:ilvl w:val="0"/>
          <w:numId w:val="1"/>
        </w:numPr>
        <w:spacing w:after="0" w:line="276" w:lineRule="auto"/>
        <w:jc w:val="both"/>
        <w:rPr>
          <w:rFonts w:ascii="Arial" w:hAnsi="Arial" w:cs="Arial"/>
          <w:sz w:val="24"/>
          <w:szCs w:val="24"/>
        </w:rPr>
      </w:pPr>
      <w:r w:rsidRPr="00534436">
        <w:rPr>
          <w:rFonts w:ascii="Arial" w:hAnsi="Arial" w:cs="Arial"/>
          <w:sz w:val="24"/>
          <w:szCs w:val="24"/>
        </w:rPr>
        <w:t>Facilitate account opening of st</w:t>
      </w:r>
      <w:r>
        <w:rPr>
          <w:rFonts w:ascii="Arial" w:hAnsi="Arial" w:cs="Arial"/>
          <w:sz w:val="24"/>
          <w:szCs w:val="24"/>
        </w:rPr>
        <w:t>udents in the bank</w:t>
      </w:r>
      <w:r w:rsidRPr="00534436">
        <w:rPr>
          <w:rFonts w:ascii="Arial" w:hAnsi="Arial" w:cs="Arial"/>
          <w:sz w:val="24"/>
          <w:szCs w:val="24"/>
        </w:rPr>
        <w:t>.</w:t>
      </w:r>
    </w:p>
    <w:p w:rsidR="00600F3C" w:rsidRDefault="00600F3C" w:rsidP="00600F3C">
      <w:pPr>
        <w:spacing w:after="0"/>
        <w:jc w:val="both"/>
        <w:rPr>
          <w:rFonts w:ascii="Arial" w:hAnsi="Arial" w:cs="Arial"/>
          <w:sz w:val="24"/>
          <w:szCs w:val="24"/>
        </w:rPr>
      </w:pPr>
      <w:r w:rsidRPr="00534436">
        <w:rPr>
          <w:rFonts w:ascii="Arial" w:hAnsi="Arial" w:cs="Arial"/>
          <w:sz w:val="24"/>
          <w:szCs w:val="24"/>
        </w:rPr>
        <w:t>The details of the identified school may be shared with the SLBC Bihar, latest by August 31, 2021.</w:t>
      </w:r>
    </w:p>
    <w:p w:rsidR="00DC0005" w:rsidRPr="00DC0005" w:rsidRDefault="00DC0005" w:rsidP="00600F3C">
      <w:pPr>
        <w:spacing w:after="0"/>
        <w:jc w:val="both"/>
        <w:rPr>
          <w:rFonts w:ascii="Arial" w:hAnsi="Arial" w:cs="Arial"/>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(viii)</w:t>
      </w:r>
      <w:r>
        <w:rPr>
          <w:rFonts w:ascii="Arial" w:hAnsi="Arial" w:cs="Arial"/>
          <w:sz w:val="24"/>
          <w:szCs w:val="24"/>
        </w:rPr>
        <w:t xml:space="preserve"> </w:t>
      </w:r>
      <w:r w:rsidRPr="00534436">
        <w:rPr>
          <w:rFonts w:ascii="Arial" w:hAnsi="Arial" w:cs="Arial"/>
          <w:sz w:val="24"/>
          <w:szCs w:val="24"/>
        </w:rPr>
        <w:t>Sponsor banks should ensure timely release of payments as the per the Standard Operating Procedure of the CFLs.</w:t>
      </w:r>
    </w:p>
    <w:p w:rsidR="00DC0005" w:rsidRPr="00DC0005" w:rsidRDefault="00DC0005" w:rsidP="00600F3C">
      <w:pPr>
        <w:spacing w:after="0"/>
        <w:jc w:val="both"/>
        <w:rPr>
          <w:rFonts w:ascii="Arial" w:hAnsi="Arial" w:cs="Arial"/>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(ix)</w:t>
      </w:r>
      <w:r>
        <w:rPr>
          <w:rFonts w:ascii="Arial" w:hAnsi="Arial" w:cs="Arial"/>
          <w:sz w:val="24"/>
          <w:szCs w:val="24"/>
        </w:rPr>
        <w:t xml:space="preserve"> </w:t>
      </w:r>
      <w:r w:rsidRPr="00534436">
        <w:rPr>
          <w:rFonts w:ascii="Arial" w:hAnsi="Arial" w:cs="Arial"/>
          <w:sz w:val="24"/>
          <w:szCs w:val="24"/>
        </w:rPr>
        <w:t>Banks should endeavour to increase the credit linkage to RSETIs in Phases, to achieve 40% credit linkage by December 2021 and 50% credit linkage by March 2022.</w:t>
      </w:r>
    </w:p>
    <w:p w:rsidR="00DC0005" w:rsidRPr="00DC0005" w:rsidRDefault="00DC0005" w:rsidP="00600F3C">
      <w:pPr>
        <w:spacing w:after="0"/>
        <w:jc w:val="both"/>
        <w:rPr>
          <w:rFonts w:ascii="Arial" w:hAnsi="Arial" w:cs="Arial"/>
          <w:sz w:val="12"/>
          <w:szCs w:val="12"/>
        </w:rPr>
      </w:pPr>
    </w:p>
    <w:p w:rsidR="00600F3C" w:rsidRDefault="00600F3C" w:rsidP="00600F3C">
      <w:pPr>
        <w:spacing w:after="0"/>
        <w:jc w:val="both"/>
        <w:rPr>
          <w:rFonts w:ascii="Arial" w:hAnsi="Arial" w:cs="Arial"/>
          <w:sz w:val="24"/>
          <w:szCs w:val="24"/>
        </w:rPr>
      </w:pPr>
      <w:r w:rsidRPr="0082060A">
        <w:rPr>
          <w:rFonts w:ascii="Arial" w:hAnsi="Arial" w:cs="Arial"/>
          <w:b/>
          <w:bCs/>
          <w:sz w:val="24"/>
          <w:szCs w:val="24"/>
        </w:rPr>
        <w:t>(x)</w:t>
      </w:r>
      <w:r>
        <w:rPr>
          <w:rFonts w:ascii="Arial" w:hAnsi="Arial" w:cs="Arial"/>
          <w:sz w:val="24"/>
          <w:szCs w:val="24"/>
        </w:rPr>
        <w:t xml:space="preserve"> </w:t>
      </w:r>
      <w:r w:rsidRPr="00534436">
        <w:rPr>
          <w:rFonts w:ascii="Arial" w:hAnsi="Arial" w:cs="Arial"/>
          <w:sz w:val="24"/>
          <w:szCs w:val="24"/>
        </w:rPr>
        <w:t>Providing training to the Master trainer and the FL-Community Resource Persons (CRPs) of JEEViKA by adopting multi-stakeholder approach for enhancing financial awareness.</w:t>
      </w:r>
    </w:p>
    <w:p w:rsidR="00DC0005" w:rsidRPr="00DC0005" w:rsidRDefault="00DC0005" w:rsidP="00600F3C">
      <w:pPr>
        <w:spacing w:after="0"/>
        <w:jc w:val="both"/>
        <w:rPr>
          <w:rFonts w:ascii="Arial" w:hAnsi="Arial" w:cs="Arial"/>
          <w:sz w:val="12"/>
          <w:szCs w:val="12"/>
        </w:rPr>
      </w:pPr>
    </w:p>
    <w:p w:rsidR="00DC0005" w:rsidRDefault="0082060A" w:rsidP="00600F3C">
      <w:pPr>
        <w:spacing w:after="0"/>
        <w:jc w:val="both"/>
        <w:rPr>
          <w:rFonts w:ascii="Arial" w:hAnsi="Arial" w:cs="Arial"/>
          <w:sz w:val="24"/>
          <w:szCs w:val="24"/>
        </w:rPr>
      </w:pPr>
      <w:r w:rsidRPr="0082060A">
        <w:rPr>
          <w:rFonts w:ascii="Arial" w:hAnsi="Arial" w:cs="Arial"/>
          <w:b/>
          <w:bCs/>
          <w:sz w:val="24"/>
          <w:szCs w:val="24"/>
        </w:rPr>
        <w:t xml:space="preserve">(xi) </w:t>
      </w:r>
      <w:r w:rsidRPr="00534436">
        <w:rPr>
          <w:rFonts w:ascii="Arial" w:hAnsi="Arial" w:cs="Arial"/>
          <w:sz w:val="24"/>
          <w:szCs w:val="24"/>
        </w:rPr>
        <w:t xml:space="preserve">Preparation of booklets </w:t>
      </w:r>
      <w:r w:rsidR="00DC0005">
        <w:rPr>
          <w:rFonts w:ascii="Arial" w:hAnsi="Arial" w:cs="Arial"/>
          <w:sz w:val="24"/>
          <w:szCs w:val="24"/>
        </w:rPr>
        <w:t xml:space="preserve">by RBI </w:t>
      </w:r>
      <w:r w:rsidRPr="00534436">
        <w:rPr>
          <w:rFonts w:ascii="Arial" w:hAnsi="Arial" w:cs="Arial"/>
          <w:sz w:val="24"/>
          <w:szCs w:val="24"/>
        </w:rPr>
        <w:t>containing various financial literacy messages in Hindi,</w:t>
      </w:r>
    </w:p>
    <w:p w:rsidR="00600F3C" w:rsidRDefault="0082060A" w:rsidP="00600F3C">
      <w:pPr>
        <w:spacing w:after="0"/>
        <w:jc w:val="both"/>
        <w:rPr>
          <w:rFonts w:ascii="Arial" w:hAnsi="Arial" w:cs="Arial"/>
          <w:sz w:val="24"/>
          <w:szCs w:val="24"/>
        </w:rPr>
      </w:pPr>
      <w:r w:rsidRPr="00534436">
        <w:rPr>
          <w:rFonts w:ascii="Arial" w:hAnsi="Arial" w:cs="Arial"/>
          <w:sz w:val="24"/>
          <w:szCs w:val="24"/>
        </w:rPr>
        <w:t>Maithili, Magahi and Bhojpuri, for different target audiences such as Farmers, SHGs, Small entrepreneurs etc.</w:t>
      </w:r>
    </w:p>
    <w:p w:rsidR="00DC0005" w:rsidRPr="00DC0005" w:rsidRDefault="00DC0005" w:rsidP="00600F3C">
      <w:pPr>
        <w:spacing w:after="0"/>
        <w:jc w:val="both"/>
        <w:rPr>
          <w:rFonts w:ascii="Arial" w:hAnsi="Arial" w:cs="Arial"/>
          <w:sz w:val="14"/>
          <w:szCs w:val="14"/>
        </w:rPr>
      </w:pPr>
    </w:p>
    <w:p w:rsidR="0082060A" w:rsidRDefault="0082060A" w:rsidP="00600F3C">
      <w:pPr>
        <w:spacing w:after="0"/>
        <w:jc w:val="both"/>
        <w:rPr>
          <w:rFonts w:ascii="Arial" w:hAnsi="Arial" w:cs="Arial"/>
          <w:sz w:val="24"/>
          <w:szCs w:val="24"/>
        </w:rPr>
      </w:pPr>
      <w:r w:rsidRPr="0082060A">
        <w:rPr>
          <w:rFonts w:ascii="Arial" w:hAnsi="Arial" w:cs="Arial"/>
          <w:b/>
          <w:bCs/>
          <w:sz w:val="24"/>
          <w:szCs w:val="24"/>
        </w:rPr>
        <w:lastRenderedPageBreak/>
        <w:t>(xii)</w:t>
      </w:r>
      <w:r>
        <w:rPr>
          <w:rFonts w:ascii="Arial" w:hAnsi="Arial" w:cs="Arial"/>
          <w:sz w:val="24"/>
          <w:szCs w:val="24"/>
        </w:rPr>
        <w:t xml:space="preserve"> </w:t>
      </w:r>
      <w:r w:rsidRPr="00534436">
        <w:rPr>
          <w:rFonts w:ascii="Arial" w:hAnsi="Arial" w:cs="Arial"/>
          <w:sz w:val="24"/>
          <w:szCs w:val="24"/>
        </w:rPr>
        <w:t xml:space="preserve">Preparation of Step by step procedure booklet </w:t>
      </w:r>
      <w:r w:rsidR="00DC0005">
        <w:rPr>
          <w:rFonts w:ascii="Arial" w:hAnsi="Arial" w:cs="Arial"/>
          <w:sz w:val="24"/>
          <w:szCs w:val="24"/>
        </w:rPr>
        <w:t xml:space="preserve">by RBI </w:t>
      </w:r>
      <w:r w:rsidRPr="00534436">
        <w:rPr>
          <w:rFonts w:ascii="Arial" w:hAnsi="Arial" w:cs="Arial"/>
          <w:sz w:val="24"/>
          <w:szCs w:val="24"/>
        </w:rPr>
        <w:t>on various government schemes.</w:t>
      </w:r>
    </w:p>
    <w:p w:rsidR="00DC0005" w:rsidRPr="00DC0005" w:rsidRDefault="00DC0005" w:rsidP="00600F3C">
      <w:pPr>
        <w:spacing w:after="0"/>
        <w:jc w:val="both"/>
        <w:rPr>
          <w:rFonts w:ascii="Arial" w:hAnsi="Arial" w:cs="Arial"/>
          <w:sz w:val="12"/>
          <w:szCs w:val="12"/>
        </w:rPr>
      </w:pPr>
    </w:p>
    <w:p w:rsidR="0082060A" w:rsidRDefault="0082060A" w:rsidP="00600F3C">
      <w:pPr>
        <w:spacing w:after="0"/>
        <w:jc w:val="both"/>
        <w:rPr>
          <w:rFonts w:ascii="Arial" w:hAnsi="Arial" w:cs="Arial"/>
          <w:sz w:val="24"/>
          <w:szCs w:val="24"/>
        </w:rPr>
      </w:pPr>
      <w:r w:rsidRPr="0082060A">
        <w:rPr>
          <w:rFonts w:ascii="Arial" w:hAnsi="Arial" w:cs="Arial"/>
          <w:b/>
          <w:bCs/>
          <w:sz w:val="24"/>
          <w:szCs w:val="24"/>
        </w:rPr>
        <w:t>(xiii)</w:t>
      </w:r>
      <w:r>
        <w:rPr>
          <w:rFonts w:ascii="Arial" w:hAnsi="Arial" w:cs="Arial"/>
          <w:sz w:val="24"/>
          <w:szCs w:val="24"/>
        </w:rPr>
        <w:t xml:space="preserve"> </w:t>
      </w:r>
      <w:r w:rsidRPr="00534436">
        <w:rPr>
          <w:rFonts w:ascii="Arial" w:hAnsi="Arial" w:cs="Arial"/>
          <w:sz w:val="24"/>
          <w:szCs w:val="24"/>
        </w:rPr>
        <w:t>Inclusion of Financial Education in school curriculum</w:t>
      </w:r>
      <w:r w:rsidR="00DC0005">
        <w:rPr>
          <w:rFonts w:ascii="Arial" w:hAnsi="Arial" w:cs="Arial"/>
          <w:sz w:val="24"/>
          <w:szCs w:val="24"/>
        </w:rPr>
        <w:t xml:space="preserve"> by Govt. of Bihar</w:t>
      </w:r>
      <w:r>
        <w:rPr>
          <w:rFonts w:ascii="Arial" w:hAnsi="Arial" w:cs="Arial"/>
          <w:sz w:val="24"/>
          <w:szCs w:val="24"/>
        </w:rPr>
        <w:t>.</w:t>
      </w:r>
    </w:p>
    <w:p w:rsidR="00DC0005" w:rsidRPr="00DC0005" w:rsidRDefault="00DC0005" w:rsidP="00600F3C">
      <w:pPr>
        <w:spacing w:after="0"/>
        <w:jc w:val="both"/>
        <w:rPr>
          <w:rFonts w:ascii="Arial" w:hAnsi="Arial" w:cs="Arial"/>
          <w:sz w:val="12"/>
          <w:szCs w:val="12"/>
        </w:rPr>
      </w:pPr>
    </w:p>
    <w:p w:rsidR="00DC0005" w:rsidRDefault="00DC0005" w:rsidP="00600F3C">
      <w:pPr>
        <w:spacing w:after="0"/>
        <w:jc w:val="both"/>
        <w:rPr>
          <w:rFonts w:ascii="Arial" w:hAnsi="Arial" w:cs="Arial"/>
          <w:sz w:val="24"/>
          <w:szCs w:val="24"/>
        </w:rPr>
      </w:pPr>
      <w:r>
        <w:rPr>
          <w:rFonts w:ascii="Arial" w:hAnsi="Arial" w:cs="Arial"/>
          <w:sz w:val="24"/>
          <w:szCs w:val="24"/>
        </w:rPr>
        <w:t xml:space="preserve">(xiv)  Sensitization programme to be conducted jointly by RBI and NABARD to enhance the awareness level of operating bank functionaries regarding FPOs Joint </w:t>
      </w:r>
    </w:p>
    <w:p w:rsidR="00DC0005" w:rsidRPr="00DC0005" w:rsidRDefault="00DC0005" w:rsidP="00600F3C">
      <w:pPr>
        <w:spacing w:after="0"/>
        <w:jc w:val="both"/>
        <w:rPr>
          <w:rFonts w:ascii="Arial" w:hAnsi="Arial" w:cs="Arial"/>
          <w:sz w:val="18"/>
          <w:szCs w:val="18"/>
        </w:rPr>
      </w:pPr>
    </w:p>
    <w:p w:rsidR="00DC0005" w:rsidRPr="00DC0005" w:rsidRDefault="00DC0005" w:rsidP="00600F3C">
      <w:pPr>
        <w:spacing w:after="0"/>
        <w:jc w:val="both"/>
        <w:rPr>
          <w:rFonts w:ascii="Arial" w:hAnsi="Arial" w:cs="Arial"/>
          <w:b/>
          <w:bCs/>
          <w:sz w:val="24"/>
          <w:szCs w:val="24"/>
        </w:rPr>
      </w:pPr>
      <w:r w:rsidRPr="00DC0005">
        <w:rPr>
          <w:rFonts w:ascii="Arial" w:hAnsi="Arial" w:cs="Arial"/>
          <w:b/>
          <w:bCs/>
          <w:sz w:val="24"/>
          <w:szCs w:val="24"/>
        </w:rPr>
        <w:t>[D] Expansion and Deepening of Digital Payment System:</w:t>
      </w:r>
    </w:p>
    <w:p w:rsidR="00DC0005" w:rsidRPr="00DC0005" w:rsidRDefault="00DC0005" w:rsidP="00600F3C">
      <w:pPr>
        <w:spacing w:after="0"/>
        <w:jc w:val="both"/>
        <w:rPr>
          <w:rFonts w:ascii="Arial" w:hAnsi="Arial" w:cs="Arial"/>
          <w:sz w:val="12"/>
          <w:szCs w:val="12"/>
        </w:rPr>
      </w:pPr>
    </w:p>
    <w:p w:rsidR="0082060A" w:rsidRDefault="0082060A" w:rsidP="00600F3C">
      <w:pPr>
        <w:spacing w:after="0"/>
        <w:jc w:val="both"/>
        <w:rPr>
          <w:rFonts w:ascii="Arial" w:hAnsi="Arial" w:cs="Arial"/>
          <w:sz w:val="24"/>
          <w:szCs w:val="24"/>
        </w:rPr>
      </w:pPr>
      <w:r w:rsidRPr="0082060A">
        <w:rPr>
          <w:rFonts w:ascii="Arial" w:hAnsi="Arial" w:cs="Arial"/>
          <w:b/>
          <w:bCs/>
          <w:sz w:val="24"/>
          <w:szCs w:val="24"/>
        </w:rPr>
        <w:t>(xv)</w:t>
      </w:r>
      <w:r>
        <w:rPr>
          <w:rFonts w:ascii="Arial" w:hAnsi="Arial" w:cs="Arial"/>
          <w:sz w:val="24"/>
          <w:szCs w:val="24"/>
        </w:rPr>
        <w:t xml:space="preserve"> </w:t>
      </w:r>
      <w:r w:rsidRPr="00534436">
        <w:rPr>
          <w:rFonts w:ascii="Arial" w:hAnsi="Arial" w:cs="Arial"/>
          <w:sz w:val="24"/>
          <w:szCs w:val="24"/>
        </w:rPr>
        <w:t xml:space="preserve">To scale up the Expansion of digital payments project in the </w:t>
      </w:r>
      <w:r>
        <w:rPr>
          <w:rFonts w:ascii="Arial" w:hAnsi="Arial" w:cs="Arial"/>
          <w:sz w:val="24"/>
          <w:szCs w:val="24"/>
        </w:rPr>
        <w:t>two</w:t>
      </w:r>
      <w:r w:rsidRPr="00534436">
        <w:rPr>
          <w:rFonts w:ascii="Arial" w:hAnsi="Arial" w:cs="Arial"/>
          <w:sz w:val="24"/>
          <w:szCs w:val="24"/>
        </w:rPr>
        <w:t xml:space="preserve"> more districts.</w:t>
      </w:r>
    </w:p>
    <w:p w:rsidR="00DC0005" w:rsidRDefault="00DC0005" w:rsidP="00600F3C">
      <w:pPr>
        <w:spacing w:after="0"/>
        <w:jc w:val="both"/>
        <w:rPr>
          <w:rFonts w:ascii="Tahoma" w:hAnsi="Tahoma" w:cs="Tahoma"/>
          <w:sz w:val="24"/>
          <w:szCs w:val="22"/>
        </w:rPr>
      </w:pPr>
    </w:p>
    <w:p w:rsidR="003455E7" w:rsidRDefault="003455E7" w:rsidP="00600F3C">
      <w:pPr>
        <w:spacing w:after="0"/>
        <w:jc w:val="both"/>
        <w:rPr>
          <w:rFonts w:ascii="Tahoma" w:hAnsi="Tahoma" w:cs="Tahoma"/>
          <w:sz w:val="24"/>
          <w:szCs w:val="22"/>
        </w:rPr>
      </w:pPr>
      <w:r>
        <w:rPr>
          <w:rFonts w:ascii="Tahoma" w:hAnsi="Tahoma" w:cs="Tahoma"/>
          <w:sz w:val="24"/>
          <w:szCs w:val="22"/>
        </w:rPr>
        <w:t xml:space="preserve">5. Shri Ajit Kumar Mishra , AGM, SLBC advised that Arwal and Sheikhpura may be adopted for 100% digitization looking at their literacy rate and branch penetration. </w:t>
      </w:r>
    </w:p>
    <w:p w:rsidR="006314F5" w:rsidRDefault="006314F5" w:rsidP="00600F3C">
      <w:pPr>
        <w:spacing w:after="0"/>
        <w:jc w:val="both"/>
        <w:rPr>
          <w:rFonts w:ascii="Tahoma" w:hAnsi="Tahoma" w:cs="Tahoma"/>
          <w:sz w:val="24"/>
          <w:szCs w:val="22"/>
        </w:rPr>
      </w:pPr>
    </w:p>
    <w:p w:rsidR="006314F5" w:rsidRDefault="006314F5" w:rsidP="00600F3C">
      <w:pPr>
        <w:spacing w:after="0"/>
        <w:jc w:val="both"/>
        <w:rPr>
          <w:rFonts w:ascii="Tahoma" w:hAnsi="Tahoma" w:cs="Tahoma"/>
          <w:sz w:val="24"/>
          <w:szCs w:val="22"/>
        </w:rPr>
      </w:pPr>
      <w:r>
        <w:rPr>
          <w:rFonts w:ascii="Tahoma" w:hAnsi="Tahoma" w:cs="Tahoma"/>
          <w:sz w:val="24"/>
          <w:szCs w:val="22"/>
        </w:rPr>
        <w:t xml:space="preserve">6. Expressing her views on Fi &amp; FL , </w:t>
      </w:r>
      <w:r w:rsidRPr="006314F5">
        <w:rPr>
          <w:rFonts w:ascii="Tahoma" w:hAnsi="Tahoma" w:cs="Tahoma"/>
          <w:b/>
          <w:bCs/>
          <w:sz w:val="24"/>
          <w:szCs w:val="22"/>
        </w:rPr>
        <w:t>Ms. Preeti Thomas , AGM, NABARD</w:t>
      </w:r>
      <w:r>
        <w:rPr>
          <w:rFonts w:ascii="Tahoma" w:hAnsi="Tahoma" w:cs="Tahoma"/>
          <w:sz w:val="24"/>
          <w:szCs w:val="22"/>
        </w:rPr>
        <w:t xml:space="preserve"> informed the participants of the Sub-Committee that NABARD has taken many steps for furthering FI. NABARD has a  Financial Inclusion Fund. Grant assistance is available o commercial banks, RRBs , Cooperative Banks for FI activities like Micro ATMs, PoS, mPoS etc.</w:t>
      </w:r>
    </w:p>
    <w:p w:rsidR="006314F5" w:rsidRPr="00995ECF" w:rsidRDefault="006314F5" w:rsidP="00600F3C">
      <w:pPr>
        <w:spacing w:after="0"/>
        <w:jc w:val="both"/>
        <w:rPr>
          <w:rFonts w:ascii="Tahoma" w:hAnsi="Tahoma" w:cs="Tahoma"/>
          <w:sz w:val="12"/>
          <w:szCs w:val="10"/>
        </w:rPr>
      </w:pPr>
    </w:p>
    <w:p w:rsidR="00995ECF" w:rsidRDefault="00995ECF" w:rsidP="00600F3C">
      <w:pPr>
        <w:spacing w:after="0"/>
        <w:jc w:val="both"/>
        <w:rPr>
          <w:rFonts w:ascii="Tahoma" w:hAnsi="Tahoma" w:cs="Tahoma"/>
          <w:sz w:val="24"/>
          <w:szCs w:val="22"/>
        </w:rPr>
      </w:pPr>
      <w:r>
        <w:rPr>
          <w:rFonts w:ascii="Tahoma" w:hAnsi="Tahoma" w:cs="Tahoma"/>
          <w:sz w:val="24"/>
          <w:szCs w:val="22"/>
        </w:rPr>
        <w:t xml:space="preserve">The potential available under </w:t>
      </w:r>
      <w:r w:rsidR="006314F5">
        <w:rPr>
          <w:rFonts w:ascii="Tahoma" w:hAnsi="Tahoma" w:cs="Tahoma"/>
          <w:sz w:val="24"/>
          <w:szCs w:val="22"/>
        </w:rPr>
        <w:t xml:space="preserve">JLG financing </w:t>
      </w:r>
      <w:r>
        <w:rPr>
          <w:rFonts w:ascii="Tahoma" w:hAnsi="Tahoma" w:cs="Tahoma"/>
          <w:sz w:val="24"/>
          <w:szCs w:val="22"/>
        </w:rPr>
        <w:t xml:space="preserve">in the State </w:t>
      </w:r>
      <w:r w:rsidR="006314F5">
        <w:rPr>
          <w:rFonts w:ascii="Tahoma" w:hAnsi="Tahoma" w:cs="Tahoma"/>
          <w:sz w:val="24"/>
          <w:szCs w:val="22"/>
        </w:rPr>
        <w:t xml:space="preserve">is </w:t>
      </w:r>
      <w:r>
        <w:rPr>
          <w:rFonts w:ascii="Tahoma" w:hAnsi="Tahoma" w:cs="Tahoma"/>
          <w:sz w:val="24"/>
          <w:szCs w:val="22"/>
        </w:rPr>
        <w:t>not being exploited. Only Small Finance banks are mostly doing it. It needs encouragement from Commercial Banks because there are many farmers / villagers who are not having any collateral to offer but are in need of fund for economic activities.</w:t>
      </w:r>
    </w:p>
    <w:p w:rsidR="006314F5" w:rsidRDefault="006314F5" w:rsidP="00600F3C">
      <w:pPr>
        <w:spacing w:after="0"/>
        <w:jc w:val="both"/>
        <w:rPr>
          <w:rFonts w:ascii="Tahoma" w:hAnsi="Tahoma" w:cs="Tahoma"/>
          <w:sz w:val="24"/>
          <w:szCs w:val="22"/>
        </w:rPr>
      </w:pPr>
    </w:p>
    <w:p w:rsidR="006314F5" w:rsidRDefault="00995ECF" w:rsidP="00600F3C">
      <w:pPr>
        <w:spacing w:after="0"/>
        <w:jc w:val="both"/>
        <w:rPr>
          <w:rFonts w:ascii="Tahoma" w:hAnsi="Tahoma" w:cs="Tahoma"/>
          <w:sz w:val="24"/>
          <w:szCs w:val="22"/>
        </w:rPr>
      </w:pPr>
      <w:r>
        <w:rPr>
          <w:rFonts w:ascii="Tahoma" w:hAnsi="Tahoma" w:cs="Tahoma"/>
          <w:sz w:val="24"/>
          <w:szCs w:val="22"/>
        </w:rPr>
        <w:t xml:space="preserve">NABARD is also running </w:t>
      </w:r>
      <w:r w:rsidR="006314F5">
        <w:rPr>
          <w:rFonts w:ascii="Tahoma" w:hAnsi="Tahoma" w:cs="Tahoma"/>
          <w:sz w:val="24"/>
          <w:szCs w:val="22"/>
        </w:rPr>
        <w:t>Livelihood and</w:t>
      </w:r>
      <w:r>
        <w:rPr>
          <w:rFonts w:ascii="Tahoma" w:hAnsi="Tahoma" w:cs="Tahoma"/>
          <w:sz w:val="24"/>
          <w:szCs w:val="22"/>
        </w:rPr>
        <w:t xml:space="preserve"> Enterprise Development Programmes for woman SHGs. She appealed to the member banks to ent</w:t>
      </w:r>
      <w:r w:rsidR="00727621">
        <w:rPr>
          <w:rFonts w:ascii="Tahoma" w:hAnsi="Tahoma" w:cs="Tahoma"/>
          <w:sz w:val="24"/>
          <w:szCs w:val="22"/>
        </w:rPr>
        <w:t>e</w:t>
      </w:r>
      <w:r>
        <w:rPr>
          <w:rFonts w:ascii="Tahoma" w:hAnsi="Tahoma" w:cs="Tahoma"/>
          <w:sz w:val="24"/>
          <w:szCs w:val="22"/>
        </w:rPr>
        <w:t>r</w:t>
      </w:r>
      <w:r w:rsidR="00727621">
        <w:rPr>
          <w:rFonts w:ascii="Tahoma" w:hAnsi="Tahoma" w:cs="Tahoma"/>
          <w:sz w:val="24"/>
          <w:szCs w:val="22"/>
        </w:rPr>
        <w:t>t</w:t>
      </w:r>
      <w:r>
        <w:rPr>
          <w:rFonts w:ascii="Tahoma" w:hAnsi="Tahoma" w:cs="Tahoma"/>
          <w:sz w:val="24"/>
          <w:szCs w:val="22"/>
        </w:rPr>
        <w:t>ain credit proposals of these trained SHGs and assist them in self employment.</w:t>
      </w:r>
      <w:r w:rsidR="006314F5">
        <w:rPr>
          <w:rFonts w:ascii="Tahoma" w:hAnsi="Tahoma" w:cs="Tahoma"/>
          <w:sz w:val="24"/>
          <w:szCs w:val="22"/>
        </w:rPr>
        <w:t xml:space="preserve"> </w:t>
      </w:r>
    </w:p>
    <w:p w:rsidR="00882703" w:rsidRDefault="00882703" w:rsidP="00600F3C">
      <w:pPr>
        <w:spacing w:after="0"/>
        <w:jc w:val="both"/>
        <w:rPr>
          <w:rFonts w:ascii="Tahoma" w:hAnsi="Tahoma" w:cs="Tahoma"/>
          <w:sz w:val="24"/>
          <w:szCs w:val="22"/>
        </w:rPr>
      </w:pPr>
    </w:p>
    <w:p w:rsidR="0030126A" w:rsidRDefault="00882703" w:rsidP="0030126A">
      <w:pPr>
        <w:spacing w:after="0"/>
        <w:jc w:val="both"/>
        <w:rPr>
          <w:rFonts w:ascii="Tahoma" w:hAnsi="Tahoma" w:cs="Tahoma"/>
          <w:sz w:val="24"/>
          <w:szCs w:val="22"/>
        </w:rPr>
      </w:pPr>
      <w:r>
        <w:rPr>
          <w:rFonts w:ascii="Tahoma" w:hAnsi="Tahoma" w:cs="Tahoma"/>
          <w:sz w:val="24"/>
          <w:szCs w:val="22"/>
        </w:rPr>
        <w:t xml:space="preserve">7. </w:t>
      </w:r>
      <w:r w:rsidR="00862AC2" w:rsidRPr="00862AC2">
        <w:rPr>
          <w:rFonts w:ascii="Tahoma" w:hAnsi="Tahoma" w:cs="Tahoma"/>
          <w:b/>
          <w:bCs/>
          <w:sz w:val="24"/>
          <w:szCs w:val="22"/>
        </w:rPr>
        <w:t>Shri Rajiv Kumar, r</w:t>
      </w:r>
      <w:r w:rsidR="00FC4521" w:rsidRPr="00862AC2">
        <w:rPr>
          <w:rFonts w:ascii="Tahoma" w:hAnsi="Tahoma" w:cs="Tahoma"/>
          <w:b/>
          <w:bCs/>
          <w:sz w:val="24"/>
          <w:szCs w:val="22"/>
        </w:rPr>
        <w:t>epresentative from Finance Department</w:t>
      </w:r>
      <w:r w:rsidR="00862AC2" w:rsidRPr="00862AC2">
        <w:rPr>
          <w:rFonts w:ascii="Tahoma" w:hAnsi="Tahoma" w:cs="Tahoma"/>
          <w:b/>
          <w:bCs/>
          <w:sz w:val="24"/>
          <w:szCs w:val="22"/>
        </w:rPr>
        <w:t>, Govt. of Bihar</w:t>
      </w:r>
      <w:r w:rsidR="00862AC2">
        <w:rPr>
          <w:rFonts w:ascii="Tahoma" w:hAnsi="Tahoma" w:cs="Tahoma"/>
          <w:sz w:val="24"/>
          <w:szCs w:val="22"/>
        </w:rPr>
        <w:t xml:space="preserve"> told that he was glad to learn that RBI and SLBC are working together to publish the FI &amp; FL book and expressed his hope that it would be done as planned.</w:t>
      </w:r>
      <w:r w:rsidR="00F62CB0">
        <w:rPr>
          <w:rFonts w:ascii="Tahoma" w:hAnsi="Tahoma" w:cs="Tahoma"/>
          <w:sz w:val="24"/>
          <w:szCs w:val="22"/>
        </w:rPr>
        <w:t xml:space="preserve"> He told that the total number of bank branches in the State as on 30.06.2021 has decreased as compared to the number as on 31.03.2021. This may be due to recent merger of banks and needs to be covered up by opening new branches. </w:t>
      </w:r>
      <w:r w:rsidR="0030126A">
        <w:rPr>
          <w:rFonts w:ascii="Tahoma" w:hAnsi="Tahoma" w:cs="Tahoma"/>
          <w:sz w:val="24"/>
          <w:szCs w:val="22"/>
        </w:rPr>
        <w:t>While opening branches, banks should bear in mind the fact that number of panchayats  not covered by Brick &amp; Mortar Branches</w:t>
      </w:r>
      <w:r w:rsidR="00D90DAE">
        <w:rPr>
          <w:rFonts w:ascii="Tahoma" w:hAnsi="Tahoma" w:cs="Tahoma"/>
          <w:sz w:val="24"/>
          <w:szCs w:val="22"/>
        </w:rPr>
        <w:t xml:space="preserve"> are more </w:t>
      </w:r>
      <w:r w:rsidR="0030126A">
        <w:rPr>
          <w:rFonts w:ascii="Tahoma" w:hAnsi="Tahoma" w:cs="Tahoma"/>
          <w:sz w:val="24"/>
          <w:szCs w:val="22"/>
        </w:rPr>
        <w:t>in North Bihar. Banks should focus on them while opening CSPs.</w:t>
      </w:r>
    </w:p>
    <w:p w:rsidR="00D90DAE" w:rsidRDefault="00F62CB0" w:rsidP="00600F3C">
      <w:pPr>
        <w:spacing w:after="0"/>
        <w:jc w:val="both"/>
        <w:rPr>
          <w:rFonts w:ascii="Tahoma" w:hAnsi="Tahoma" w:cs="Tahoma"/>
          <w:sz w:val="24"/>
          <w:szCs w:val="22"/>
        </w:rPr>
      </w:pPr>
      <w:r>
        <w:rPr>
          <w:rFonts w:ascii="Tahoma" w:hAnsi="Tahoma" w:cs="Tahoma"/>
          <w:sz w:val="24"/>
          <w:szCs w:val="22"/>
        </w:rPr>
        <w:t>It is good to have one ATM per branch in the State but we are la</w:t>
      </w:r>
      <w:r w:rsidR="0030126A">
        <w:rPr>
          <w:rFonts w:ascii="Tahoma" w:hAnsi="Tahoma" w:cs="Tahoma"/>
          <w:sz w:val="24"/>
          <w:szCs w:val="22"/>
        </w:rPr>
        <w:t>g</w:t>
      </w:r>
      <w:r>
        <w:rPr>
          <w:rFonts w:ascii="Tahoma" w:hAnsi="Tahoma" w:cs="Tahoma"/>
          <w:sz w:val="24"/>
          <w:szCs w:val="22"/>
        </w:rPr>
        <w:t xml:space="preserve">ging far behind. </w:t>
      </w:r>
      <w:r w:rsidR="00862AC2">
        <w:rPr>
          <w:rFonts w:ascii="Tahoma" w:hAnsi="Tahoma" w:cs="Tahoma"/>
          <w:sz w:val="24"/>
          <w:szCs w:val="22"/>
        </w:rPr>
        <w:t xml:space="preserve"> </w:t>
      </w:r>
    </w:p>
    <w:p w:rsidR="0030126A" w:rsidRDefault="00FC4521" w:rsidP="00600F3C">
      <w:pPr>
        <w:spacing w:after="0"/>
        <w:jc w:val="both"/>
        <w:rPr>
          <w:rFonts w:ascii="Tahoma" w:hAnsi="Tahoma" w:cs="Tahoma"/>
          <w:sz w:val="24"/>
          <w:szCs w:val="22"/>
        </w:rPr>
      </w:pPr>
      <w:r>
        <w:rPr>
          <w:rFonts w:ascii="Tahoma" w:hAnsi="Tahoma" w:cs="Tahoma"/>
          <w:sz w:val="24"/>
          <w:szCs w:val="22"/>
        </w:rPr>
        <w:t xml:space="preserve"> </w:t>
      </w:r>
    </w:p>
    <w:p w:rsidR="00882703" w:rsidRDefault="00FC4521" w:rsidP="00600F3C">
      <w:pPr>
        <w:spacing w:after="0"/>
        <w:jc w:val="both"/>
        <w:rPr>
          <w:rFonts w:ascii="Tahoma" w:hAnsi="Tahoma" w:cs="Tahoma"/>
          <w:sz w:val="24"/>
          <w:szCs w:val="22"/>
        </w:rPr>
      </w:pPr>
      <w:r>
        <w:rPr>
          <w:rFonts w:ascii="Tahoma" w:hAnsi="Tahoma" w:cs="Tahoma"/>
          <w:sz w:val="24"/>
          <w:szCs w:val="22"/>
        </w:rPr>
        <w:lastRenderedPageBreak/>
        <w:t xml:space="preserve">8. </w:t>
      </w:r>
      <w:r w:rsidR="00882703">
        <w:rPr>
          <w:rFonts w:ascii="Tahoma" w:hAnsi="Tahoma" w:cs="Tahoma"/>
          <w:sz w:val="24"/>
          <w:szCs w:val="22"/>
        </w:rPr>
        <w:t>Shri Ajit Kumar Mishra , AGM, SLBC facilitated the discussion of remaining agenda</w:t>
      </w:r>
      <w:r w:rsidR="00862AC2">
        <w:rPr>
          <w:rFonts w:ascii="Tahoma" w:hAnsi="Tahoma" w:cs="Tahoma"/>
          <w:sz w:val="24"/>
          <w:szCs w:val="22"/>
        </w:rPr>
        <w:t xml:space="preserve"> items </w:t>
      </w:r>
      <w:r w:rsidR="00882703">
        <w:rPr>
          <w:rFonts w:ascii="Tahoma" w:hAnsi="Tahoma" w:cs="Tahoma"/>
          <w:sz w:val="24"/>
          <w:szCs w:val="22"/>
        </w:rPr>
        <w:t>by presenting a p</w:t>
      </w:r>
      <w:r w:rsidR="00862AC2">
        <w:rPr>
          <w:rFonts w:ascii="Tahoma" w:hAnsi="Tahoma" w:cs="Tahoma"/>
          <w:sz w:val="24"/>
          <w:szCs w:val="22"/>
        </w:rPr>
        <w:t xml:space="preserve">ower </w:t>
      </w:r>
      <w:r w:rsidR="00882703">
        <w:rPr>
          <w:rFonts w:ascii="Tahoma" w:hAnsi="Tahoma" w:cs="Tahoma"/>
          <w:sz w:val="24"/>
          <w:szCs w:val="22"/>
        </w:rPr>
        <w:t>p</w:t>
      </w:r>
      <w:r w:rsidR="00862AC2">
        <w:rPr>
          <w:rFonts w:ascii="Tahoma" w:hAnsi="Tahoma" w:cs="Tahoma"/>
          <w:sz w:val="24"/>
          <w:szCs w:val="22"/>
        </w:rPr>
        <w:t xml:space="preserve">oint </w:t>
      </w:r>
      <w:r w:rsidR="00882703">
        <w:rPr>
          <w:rFonts w:ascii="Tahoma" w:hAnsi="Tahoma" w:cs="Tahoma"/>
          <w:sz w:val="24"/>
          <w:szCs w:val="22"/>
        </w:rPr>
        <w:t>presentation in which the following points were covered :</w:t>
      </w:r>
    </w:p>
    <w:p w:rsidR="0032554E" w:rsidRPr="0032554E" w:rsidRDefault="0032554E" w:rsidP="00600F3C">
      <w:pPr>
        <w:spacing w:after="0"/>
        <w:jc w:val="both"/>
        <w:rPr>
          <w:rFonts w:ascii="Tahoma" w:hAnsi="Tahoma" w:cs="Tahoma"/>
          <w:sz w:val="12"/>
          <w:szCs w:val="10"/>
        </w:rPr>
      </w:pPr>
    </w:p>
    <w:p w:rsidR="00B36F8B" w:rsidRDefault="00882703" w:rsidP="00862AC2">
      <w:pPr>
        <w:spacing w:after="0" w:line="240" w:lineRule="auto"/>
        <w:jc w:val="both"/>
        <w:rPr>
          <w:rFonts w:ascii="Tahoma" w:hAnsi="Tahoma" w:cs="Tahoma"/>
          <w:sz w:val="24"/>
          <w:szCs w:val="22"/>
        </w:rPr>
      </w:pPr>
      <w:r>
        <w:rPr>
          <w:rFonts w:ascii="Tahoma" w:hAnsi="Tahoma" w:cs="Tahoma"/>
          <w:sz w:val="24"/>
          <w:szCs w:val="22"/>
        </w:rPr>
        <w:t>(i) Status of ATM penetration : D</w:t>
      </w:r>
      <w:r w:rsidR="00B36F8B">
        <w:rPr>
          <w:rFonts w:ascii="Tahoma" w:hAnsi="Tahoma" w:cs="Tahoma"/>
          <w:sz w:val="24"/>
          <w:szCs w:val="22"/>
        </w:rPr>
        <w:t>istrict-wise and bank-wise</w:t>
      </w:r>
    </w:p>
    <w:p w:rsidR="0032554E" w:rsidRPr="0032554E" w:rsidRDefault="0032554E" w:rsidP="00862AC2">
      <w:pPr>
        <w:spacing w:after="0" w:line="240" w:lineRule="auto"/>
        <w:jc w:val="both"/>
        <w:rPr>
          <w:rFonts w:ascii="Tahoma" w:hAnsi="Tahoma" w:cs="Tahoma"/>
          <w:sz w:val="12"/>
          <w:szCs w:val="10"/>
        </w:rPr>
      </w:pPr>
    </w:p>
    <w:p w:rsidR="00862AC2" w:rsidRDefault="00B36F8B" w:rsidP="00862AC2">
      <w:pPr>
        <w:spacing w:after="0" w:line="240" w:lineRule="auto"/>
        <w:jc w:val="both"/>
        <w:rPr>
          <w:rFonts w:ascii="Tahoma" w:hAnsi="Tahoma" w:cs="Tahoma"/>
          <w:sz w:val="24"/>
          <w:szCs w:val="22"/>
        </w:rPr>
      </w:pPr>
      <w:r>
        <w:rPr>
          <w:rFonts w:ascii="Tahoma" w:hAnsi="Tahoma" w:cs="Tahoma"/>
          <w:sz w:val="24"/>
          <w:szCs w:val="22"/>
        </w:rPr>
        <w:t xml:space="preserve">(ii) </w:t>
      </w:r>
      <w:r w:rsidR="0032554E">
        <w:rPr>
          <w:rFonts w:ascii="Tahoma" w:hAnsi="Tahoma" w:cs="Tahoma"/>
          <w:sz w:val="24"/>
          <w:szCs w:val="22"/>
        </w:rPr>
        <w:t xml:space="preserve">Number of branches : </w:t>
      </w:r>
      <w:r w:rsidR="00882703">
        <w:rPr>
          <w:rFonts w:ascii="Tahoma" w:hAnsi="Tahoma" w:cs="Tahoma"/>
          <w:sz w:val="24"/>
          <w:szCs w:val="22"/>
        </w:rPr>
        <w:t xml:space="preserve"> </w:t>
      </w:r>
      <w:r w:rsidR="0032554E">
        <w:rPr>
          <w:rFonts w:ascii="Tahoma" w:hAnsi="Tahoma" w:cs="Tahoma"/>
          <w:sz w:val="24"/>
          <w:szCs w:val="22"/>
        </w:rPr>
        <w:t xml:space="preserve">District-wise and bank-wise . </w:t>
      </w:r>
    </w:p>
    <w:p w:rsidR="0032554E" w:rsidRDefault="00862AC2" w:rsidP="00600F3C">
      <w:pPr>
        <w:spacing w:after="0"/>
        <w:jc w:val="both"/>
        <w:rPr>
          <w:rFonts w:ascii="Tahoma" w:hAnsi="Tahoma" w:cs="Tahoma"/>
          <w:sz w:val="24"/>
          <w:szCs w:val="22"/>
        </w:rPr>
      </w:pPr>
      <w:r>
        <w:rPr>
          <w:rFonts w:ascii="Tahoma" w:hAnsi="Tahoma" w:cs="Tahoma"/>
          <w:sz w:val="24"/>
          <w:szCs w:val="22"/>
        </w:rPr>
        <w:t>He appealed that m</w:t>
      </w:r>
      <w:r w:rsidR="0032554E">
        <w:rPr>
          <w:rFonts w:ascii="Tahoma" w:hAnsi="Tahoma" w:cs="Tahoma"/>
          <w:sz w:val="24"/>
          <w:szCs w:val="22"/>
        </w:rPr>
        <w:t xml:space="preserve">ember banks having number of ATMs less than number of </w:t>
      </w:r>
      <w:r w:rsidR="00D90DAE">
        <w:rPr>
          <w:rFonts w:ascii="Tahoma" w:hAnsi="Tahoma" w:cs="Tahoma"/>
          <w:sz w:val="24"/>
          <w:szCs w:val="22"/>
        </w:rPr>
        <w:t xml:space="preserve">Branches </w:t>
      </w:r>
      <w:r w:rsidR="0032554E">
        <w:rPr>
          <w:rFonts w:ascii="Tahoma" w:hAnsi="Tahoma" w:cs="Tahoma"/>
          <w:sz w:val="24"/>
          <w:szCs w:val="22"/>
        </w:rPr>
        <w:t>should endeavor to open more ATMs.</w:t>
      </w:r>
    </w:p>
    <w:p w:rsidR="0032554E" w:rsidRPr="0032554E" w:rsidRDefault="0032554E" w:rsidP="00600F3C">
      <w:pPr>
        <w:spacing w:after="0"/>
        <w:jc w:val="both"/>
        <w:rPr>
          <w:rFonts w:ascii="Tahoma" w:hAnsi="Tahoma" w:cs="Tahoma"/>
          <w:sz w:val="12"/>
          <w:szCs w:val="10"/>
        </w:rPr>
      </w:pPr>
    </w:p>
    <w:p w:rsidR="00882703" w:rsidRDefault="0032554E" w:rsidP="00600F3C">
      <w:pPr>
        <w:spacing w:after="0"/>
        <w:jc w:val="both"/>
        <w:rPr>
          <w:rFonts w:ascii="Tahoma" w:hAnsi="Tahoma" w:cs="Tahoma"/>
          <w:sz w:val="24"/>
          <w:szCs w:val="22"/>
        </w:rPr>
      </w:pPr>
      <w:r>
        <w:rPr>
          <w:rFonts w:ascii="Tahoma" w:hAnsi="Tahoma" w:cs="Tahoma"/>
          <w:sz w:val="24"/>
          <w:szCs w:val="22"/>
        </w:rPr>
        <w:t xml:space="preserve">(iii) </w:t>
      </w:r>
      <w:r w:rsidR="00982519">
        <w:rPr>
          <w:rFonts w:ascii="Tahoma" w:hAnsi="Tahoma" w:cs="Tahoma"/>
          <w:sz w:val="24"/>
          <w:szCs w:val="22"/>
        </w:rPr>
        <w:t>In all SLBC meetings, including the last one (76</w:t>
      </w:r>
      <w:r w:rsidR="00982519" w:rsidRPr="00982519">
        <w:rPr>
          <w:rFonts w:ascii="Tahoma" w:hAnsi="Tahoma" w:cs="Tahoma"/>
          <w:sz w:val="24"/>
          <w:szCs w:val="22"/>
          <w:vertAlign w:val="superscript"/>
        </w:rPr>
        <w:t>th</w:t>
      </w:r>
      <w:r w:rsidR="00982519">
        <w:rPr>
          <w:rFonts w:ascii="Tahoma" w:hAnsi="Tahoma" w:cs="Tahoma"/>
          <w:sz w:val="24"/>
          <w:szCs w:val="22"/>
        </w:rPr>
        <w:t xml:space="preserve"> SLBC on 22.06.2021) </w:t>
      </w:r>
      <w:r>
        <w:rPr>
          <w:rFonts w:ascii="Tahoma" w:hAnsi="Tahoma" w:cs="Tahoma"/>
          <w:sz w:val="24"/>
          <w:szCs w:val="22"/>
        </w:rPr>
        <w:t xml:space="preserve"> </w:t>
      </w:r>
      <w:r w:rsidR="00982519">
        <w:rPr>
          <w:rFonts w:ascii="Tahoma" w:hAnsi="Tahoma" w:cs="Tahoma"/>
          <w:sz w:val="24"/>
          <w:szCs w:val="22"/>
        </w:rPr>
        <w:t>Bihar Government has been pointing out the availability of lower number of branches per lakh of population as compared to the national average and requesting banks to open more and more branches in rural areas so that all branches have at least one brick and mortar branch. In a recent meeting also of the SLBC Convenor held</w:t>
      </w:r>
      <w:r w:rsidR="00882703">
        <w:rPr>
          <w:rFonts w:ascii="Tahoma" w:hAnsi="Tahoma" w:cs="Tahoma"/>
          <w:sz w:val="24"/>
          <w:szCs w:val="22"/>
        </w:rPr>
        <w:t xml:space="preserve"> </w:t>
      </w:r>
      <w:r w:rsidR="00982519">
        <w:rPr>
          <w:rFonts w:ascii="Tahoma" w:hAnsi="Tahoma" w:cs="Tahoma"/>
          <w:sz w:val="24"/>
          <w:szCs w:val="22"/>
        </w:rPr>
        <w:t xml:space="preserve">with Bihar Govt. the matter was raised and they advised that SLBC member banks together should open at least 50 branches in Gram Panchayat areas during the current FY 2021-22.  A call has to be taken in this regard. </w:t>
      </w:r>
      <w:r w:rsidR="0030126A">
        <w:rPr>
          <w:rFonts w:ascii="Tahoma" w:hAnsi="Tahoma" w:cs="Tahoma"/>
          <w:sz w:val="24"/>
          <w:szCs w:val="22"/>
        </w:rPr>
        <w:t>During course of discussion</w:t>
      </w:r>
      <w:r w:rsidR="004E48E0">
        <w:rPr>
          <w:rFonts w:ascii="Tahoma" w:hAnsi="Tahoma" w:cs="Tahoma"/>
          <w:sz w:val="24"/>
          <w:szCs w:val="22"/>
        </w:rPr>
        <w:t>, i</w:t>
      </w:r>
      <w:r w:rsidR="00982519">
        <w:rPr>
          <w:rFonts w:ascii="Tahoma" w:hAnsi="Tahoma" w:cs="Tahoma"/>
          <w:sz w:val="24"/>
          <w:szCs w:val="22"/>
        </w:rPr>
        <w:t xml:space="preserve">t was agreed </w:t>
      </w:r>
      <w:r w:rsidR="004E48E0">
        <w:rPr>
          <w:rFonts w:ascii="Tahoma" w:hAnsi="Tahoma" w:cs="Tahoma"/>
          <w:sz w:val="24"/>
          <w:szCs w:val="22"/>
        </w:rPr>
        <w:t xml:space="preserve">that </w:t>
      </w:r>
      <w:r w:rsidR="00982519">
        <w:rPr>
          <w:rFonts w:ascii="Tahoma" w:hAnsi="Tahoma" w:cs="Tahoma"/>
          <w:sz w:val="24"/>
          <w:szCs w:val="22"/>
        </w:rPr>
        <w:t xml:space="preserve">SLBC </w:t>
      </w:r>
      <w:r w:rsidR="004E48E0">
        <w:rPr>
          <w:rFonts w:ascii="Tahoma" w:hAnsi="Tahoma" w:cs="Tahoma"/>
          <w:sz w:val="24"/>
          <w:szCs w:val="22"/>
        </w:rPr>
        <w:t>would decide bank-wise target</w:t>
      </w:r>
      <w:r w:rsidR="00982519">
        <w:rPr>
          <w:rFonts w:ascii="Tahoma" w:hAnsi="Tahoma" w:cs="Tahoma"/>
          <w:sz w:val="24"/>
          <w:szCs w:val="22"/>
        </w:rPr>
        <w:t xml:space="preserve"> </w:t>
      </w:r>
      <w:r w:rsidR="004E48E0">
        <w:rPr>
          <w:rFonts w:ascii="Tahoma" w:hAnsi="Tahoma" w:cs="Tahoma"/>
          <w:sz w:val="24"/>
          <w:szCs w:val="22"/>
        </w:rPr>
        <w:t xml:space="preserve">and convey the same to concerned member banks. </w:t>
      </w:r>
    </w:p>
    <w:p w:rsidR="00FC4521" w:rsidRPr="00FC4521" w:rsidRDefault="00FC4521" w:rsidP="00600F3C">
      <w:pPr>
        <w:spacing w:after="0"/>
        <w:jc w:val="both"/>
        <w:rPr>
          <w:rFonts w:ascii="Tahoma" w:hAnsi="Tahoma" w:cs="Tahoma"/>
          <w:sz w:val="12"/>
          <w:szCs w:val="10"/>
        </w:rPr>
      </w:pPr>
    </w:p>
    <w:p w:rsidR="00FC4521" w:rsidRDefault="00FC4521" w:rsidP="00600F3C">
      <w:pPr>
        <w:spacing w:after="0"/>
        <w:jc w:val="both"/>
        <w:rPr>
          <w:rFonts w:ascii="Tahoma" w:hAnsi="Tahoma" w:cs="Tahoma"/>
          <w:sz w:val="24"/>
          <w:szCs w:val="22"/>
        </w:rPr>
      </w:pPr>
      <w:r>
        <w:rPr>
          <w:rFonts w:ascii="Tahoma" w:hAnsi="Tahoma" w:cs="Tahoma"/>
          <w:sz w:val="24"/>
          <w:szCs w:val="22"/>
        </w:rPr>
        <w:t xml:space="preserve">(iv) </w:t>
      </w:r>
      <w:r w:rsidR="0030126A">
        <w:rPr>
          <w:rFonts w:ascii="Tahoma" w:hAnsi="Tahoma" w:cs="Tahoma"/>
          <w:sz w:val="24"/>
          <w:szCs w:val="22"/>
        </w:rPr>
        <w:t xml:space="preserve">Banks have done excellent in opening accounts and </w:t>
      </w:r>
      <w:r>
        <w:rPr>
          <w:rFonts w:ascii="Tahoma" w:hAnsi="Tahoma" w:cs="Tahoma"/>
          <w:sz w:val="24"/>
          <w:szCs w:val="22"/>
        </w:rPr>
        <w:t xml:space="preserve">97% of </w:t>
      </w:r>
      <w:r w:rsidR="0030126A">
        <w:rPr>
          <w:rFonts w:ascii="Tahoma" w:hAnsi="Tahoma" w:cs="Tahoma"/>
          <w:sz w:val="24"/>
          <w:szCs w:val="22"/>
        </w:rPr>
        <w:t xml:space="preserve">State </w:t>
      </w:r>
      <w:r>
        <w:rPr>
          <w:rFonts w:ascii="Tahoma" w:hAnsi="Tahoma" w:cs="Tahoma"/>
          <w:sz w:val="24"/>
          <w:szCs w:val="22"/>
        </w:rPr>
        <w:t>population</w:t>
      </w:r>
      <w:r w:rsidR="0030126A">
        <w:rPr>
          <w:rFonts w:ascii="Tahoma" w:hAnsi="Tahoma" w:cs="Tahoma"/>
          <w:sz w:val="24"/>
          <w:szCs w:val="22"/>
        </w:rPr>
        <w:t xml:space="preserve"> is covered</w:t>
      </w:r>
      <w:r>
        <w:rPr>
          <w:rFonts w:ascii="Tahoma" w:hAnsi="Tahoma" w:cs="Tahoma"/>
          <w:sz w:val="24"/>
          <w:szCs w:val="22"/>
        </w:rPr>
        <w:t xml:space="preserve"> by </w:t>
      </w:r>
      <w:r w:rsidR="0030126A">
        <w:rPr>
          <w:rFonts w:ascii="Tahoma" w:hAnsi="Tahoma" w:cs="Tahoma"/>
          <w:sz w:val="24"/>
          <w:szCs w:val="22"/>
        </w:rPr>
        <w:t>savings bank account. Let us keep it up.</w:t>
      </w:r>
    </w:p>
    <w:p w:rsidR="0030126A" w:rsidRPr="0030126A" w:rsidRDefault="0030126A" w:rsidP="00600F3C">
      <w:pPr>
        <w:spacing w:after="0"/>
        <w:jc w:val="both"/>
        <w:rPr>
          <w:rFonts w:ascii="Tahoma" w:hAnsi="Tahoma" w:cs="Tahoma"/>
          <w:sz w:val="12"/>
          <w:szCs w:val="10"/>
        </w:rPr>
      </w:pPr>
    </w:p>
    <w:p w:rsidR="00866D8C" w:rsidRDefault="0030126A" w:rsidP="00600F3C">
      <w:pPr>
        <w:spacing w:after="0"/>
        <w:jc w:val="both"/>
        <w:rPr>
          <w:rFonts w:ascii="Tahoma" w:hAnsi="Tahoma" w:cs="Tahoma"/>
          <w:sz w:val="24"/>
          <w:szCs w:val="22"/>
        </w:rPr>
      </w:pPr>
      <w:r>
        <w:rPr>
          <w:rFonts w:ascii="Tahoma" w:hAnsi="Tahoma" w:cs="Tahoma"/>
          <w:sz w:val="24"/>
          <w:szCs w:val="22"/>
        </w:rPr>
        <w:t>(v) Under Micro insurance, we have to go a long way as only 15% and 5.75% of eligible population is covered under PMJJBY and PMSBY respectively. Central Government has launched “Jan Suraksha” campaign on 15.08.2021 which will run up to 14.08.2022. Member banks are requested to put in their best efforts under this campaign and book maximum number of proposals.</w:t>
      </w:r>
    </w:p>
    <w:p w:rsidR="00866D8C" w:rsidRDefault="00866D8C" w:rsidP="00600F3C">
      <w:pPr>
        <w:spacing w:after="0"/>
        <w:jc w:val="both"/>
        <w:rPr>
          <w:rFonts w:ascii="Tahoma" w:hAnsi="Tahoma" w:cs="Tahoma"/>
          <w:sz w:val="24"/>
          <w:szCs w:val="22"/>
        </w:rPr>
      </w:pPr>
    </w:p>
    <w:p w:rsidR="0030126A" w:rsidRDefault="00866D8C" w:rsidP="00600F3C">
      <w:pPr>
        <w:spacing w:after="0"/>
        <w:jc w:val="both"/>
        <w:rPr>
          <w:rFonts w:ascii="Tahoma" w:hAnsi="Tahoma" w:cs="Tahoma"/>
          <w:sz w:val="24"/>
          <w:szCs w:val="22"/>
        </w:rPr>
      </w:pPr>
      <w:r>
        <w:rPr>
          <w:rFonts w:ascii="Tahoma" w:hAnsi="Tahoma" w:cs="Tahoma"/>
          <w:sz w:val="24"/>
          <w:szCs w:val="22"/>
        </w:rPr>
        <w:t>(vi) In APY we have been doing well as a State and figuring among the performers pan-India. However, now Bihar has been classified under Big States ( from medium States) and will have face tough competition. So , let us perform more than earlier.</w:t>
      </w:r>
    </w:p>
    <w:p w:rsidR="00866D8C" w:rsidRPr="00866D8C" w:rsidRDefault="00866D8C" w:rsidP="00600F3C">
      <w:pPr>
        <w:spacing w:after="0"/>
        <w:jc w:val="both"/>
        <w:rPr>
          <w:rFonts w:ascii="Tahoma" w:hAnsi="Tahoma" w:cs="Tahoma"/>
          <w:sz w:val="12"/>
          <w:szCs w:val="10"/>
        </w:rPr>
      </w:pPr>
    </w:p>
    <w:p w:rsidR="00FC4521" w:rsidRDefault="00866D8C" w:rsidP="00600F3C">
      <w:pPr>
        <w:spacing w:after="0"/>
        <w:jc w:val="both"/>
        <w:rPr>
          <w:rFonts w:ascii="Tahoma" w:hAnsi="Tahoma" w:cs="Tahoma"/>
          <w:sz w:val="24"/>
          <w:szCs w:val="22"/>
        </w:rPr>
      </w:pPr>
      <w:r>
        <w:rPr>
          <w:rFonts w:ascii="Tahoma" w:hAnsi="Tahoma" w:cs="Tahoma"/>
          <w:sz w:val="24"/>
          <w:szCs w:val="22"/>
        </w:rPr>
        <w:t xml:space="preserve">(vi) Under digital literacy, </w:t>
      </w:r>
      <w:r w:rsidR="008E7A8F">
        <w:rPr>
          <w:rFonts w:ascii="Tahoma" w:hAnsi="Tahoma" w:cs="Tahoma"/>
          <w:sz w:val="24"/>
          <w:szCs w:val="22"/>
        </w:rPr>
        <w:t xml:space="preserve">we have achieved more than 99%, say 100%, of digitalization of all bank accounts in Jehanabad district by offering them at least one digital product. Only a few banks e.g. </w:t>
      </w:r>
      <w:r w:rsidR="00FC4521">
        <w:rPr>
          <w:rFonts w:ascii="Tahoma" w:hAnsi="Tahoma" w:cs="Tahoma"/>
          <w:sz w:val="24"/>
          <w:szCs w:val="22"/>
        </w:rPr>
        <w:t>Axis</w:t>
      </w:r>
      <w:r w:rsidR="008E7A8F">
        <w:rPr>
          <w:rFonts w:ascii="Tahoma" w:hAnsi="Tahoma" w:cs="Tahoma"/>
          <w:sz w:val="24"/>
          <w:szCs w:val="22"/>
        </w:rPr>
        <w:t xml:space="preserve"> Bank ,</w:t>
      </w:r>
      <w:r w:rsidR="00FC4521">
        <w:rPr>
          <w:rFonts w:ascii="Tahoma" w:hAnsi="Tahoma" w:cs="Tahoma"/>
          <w:sz w:val="24"/>
          <w:szCs w:val="22"/>
        </w:rPr>
        <w:t xml:space="preserve">Canara </w:t>
      </w:r>
      <w:r w:rsidR="008E7A8F">
        <w:rPr>
          <w:rFonts w:ascii="Tahoma" w:hAnsi="Tahoma" w:cs="Tahoma"/>
          <w:sz w:val="24"/>
          <w:szCs w:val="22"/>
        </w:rPr>
        <w:t xml:space="preserve">Bank, </w:t>
      </w:r>
      <w:r w:rsidR="00FC4521">
        <w:rPr>
          <w:rFonts w:ascii="Tahoma" w:hAnsi="Tahoma" w:cs="Tahoma"/>
          <w:sz w:val="24"/>
          <w:szCs w:val="22"/>
        </w:rPr>
        <w:t>Bandhan</w:t>
      </w:r>
      <w:r w:rsidR="008E7A8F">
        <w:rPr>
          <w:rFonts w:ascii="Tahoma" w:hAnsi="Tahoma" w:cs="Tahoma"/>
          <w:sz w:val="24"/>
          <w:szCs w:val="22"/>
        </w:rPr>
        <w:t xml:space="preserve"> Bank</w:t>
      </w:r>
      <w:r w:rsidR="00FC4521">
        <w:rPr>
          <w:rFonts w:ascii="Tahoma" w:hAnsi="Tahoma" w:cs="Tahoma"/>
          <w:sz w:val="24"/>
          <w:szCs w:val="22"/>
        </w:rPr>
        <w:t>, IDBI</w:t>
      </w:r>
      <w:r w:rsidR="008E7A8F">
        <w:rPr>
          <w:rFonts w:ascii="Tahoma" w:hAnsi="Tahoma" w:cs="Tahoma"/>
          <w:sz w:val="24"/>
          <w:szCs w:val="22"/>
        </w:rPr>
        <w:t xml:space="preserve"> etc. are a bit behind the finish line. They should buck up. </w:t>
      </w:r>
    </w:p>
    <w:p w:rsidR="005F572E" w:rsidRPr="005C14AF" w:rsidRDefault="005F572E" w:rsidP="00600F3C">
      <w:pPr>
        <w:spacing w:after="0"/>
        <w:jc w:val="both"/>
        <w:rPr>
          <w:rFonts w:ascii="Tahoma" w:hAnsi="Tahoma" w:cs="Tahoma"/>
          <w:sz w:val="12"/>
          <w:szCs w:val="10"/>
        </w:rPr>
      </w:pPr>
    </w:p>
    <w:p w:rsidR="005C14AF" w:rsidRDefault="005C14AF" w:rsidP="00600F3C">
      <w:pPr>
        <w:spacing w:after="0"/>
        <w:jc w:val="both"/>
        <w:rPr>
          <w:rFonts w:ascii="Tahoma" w:hAnsi="Tahoma" w:cs="Tahoma"/>
          <w:sz w:val="24"/>
          <w:szCs w:val="22"/>
        </w:rPr>
      </w:pPr>
      <w:r>
        <w:rPr>
          <w:rFonts w:ascii="Tahoma" w:hAnsi="Tahoma" w:cs="Tahoma"/>
          <w:sz w:val="24"/>
          <w:szCs w:val="22"/>
        </w:rPr>
        <w:t>At last, AGM, SLBC requested all member banks to submit the required information / data on Action Points of this meeting within the timeline as these will have to be collated for presentation in the Special SLBC.</w:t>
      </w:r>
    </w:p>
    <w:p w:rsidR="005F572E" w:rsidRDefault="005C14AF" w:rsidP="00600F3C">
      <w:pPr>
        <w:spacing w:after="0"/>
        <w:jc w:val="both"/>
        <w:rPr>
          <w:rFonts w:ascii="Tahoma" w:hAnsi="Tahoma" w:cs="Tahoma"/>
          <w:sz w:val="24"/>
          <w:szCs w:val="22"/>
        </w:rPr>
      </w:pPr>
      <w:r>
        <w:rPr>
          <w:rFonts w:ascii="Tahoma" w:hAnsi="Tahoma" w:cs="Tahoma"/>
          <w:sz w:val="24"/>
          <w:szCs w:val="22"/>
        </w:rPr>
        <w:t xml:space="preserve">He extended vote of thanks to all participants for their active participation in the meeting. </w:t>
      </w:r>
    </w:p>
    <w:p w:rsidR="006A2FD7" w:rsidRDefault="006A2FD7" w:rsidP="00600F3C">
      <w:pPr>
        <w:spacing w:after="0"/>
        <w:jc w:val="both"/>
        <w:rPr>
          <w:rFonts w:ascii="Tahoma" w:hAnsi="Tahoma" w:cs="Tahoma"/>
          <w:sz w:val="24"/>
          <w:szCs w:val="22"/>
        </w:rPr>
      </w:pPr>
    </w:p>
    <w:p w:rsidR="006A2FD7" w:rsidRDefault="006A2FD7" w:rsidP="00600F3C">
      <w:pPr>
        <w:spacing w:after="0"/>
        <w:jc w:val="both"/>
        <w:rPr>
          <w:rFonts w:ascii="Tahoma" w:hAnsi="Tahoma" w:cs="Tahoma"/>
          <w:sz w:val="24"/>
          <w:szCs w:val="22"/>
        </w:rPr>
      </w:pPr>
    </w:p>
    <w:p w:rsidR="006A2FD7" w:rsidRDefault="006A2FD7" w:rsidP="006A2FD7">
      <w:pPr>
        <w:spacing w:after="0"/>
        <w:jc w:val="center"/>
        <w:rPr>
          <w:rFonts w:ascii="Tahoma" w:hAnsi="Tahoma" w:cs="Tahoma"/>
          <w:sz w:val="24"/>
          <w:szCs w:val="22"/>
        </w:rPr>
      </w:pPr>
      <w:r>
        <w:rPr>
          <w:rFonts w:ascii="Tahoma" w:hAnsi="Tahoma" w:cs="Tahoma"/>
          <w:sz w:val="24"/>
          <w:szCs w:val="22"/>
        </w:rPr>
        <w:t>= O = O = O = O = O =</w:t>
      </w:r>
    </w:p>
    <w:p w:rsidR="006A2FD7" w:rsidRDefault="006A2FD7" w:rsidP="006A2FD7">
      <w:pPr>
        <w:spacing w:after="0"/>
        <w:jc w:val="center"/>
        <w:rPr>
          <w:rFonts w:ascii="Tahoma" w:hAnsi="Tahoma" w:cs="Tahoma"/>
          <w:sz w:val="24"/>
          <w:szCs w:val="22"/>
        </w:rPr>
      </w:pPr>
    </w:p>
    <w:p w:rsidR="006A2FD7" w:rsidRDefault="006A2FD7" w:rsidP="006A2FD7">
      <w:pPr>
        <w:spacing w:after="0"/>
        <w:jc w:val="center"/>
        <w:rPr>
          <w:rFonts w:ascii="Tahoma" w:hAnsi="Tahoma" w:cs="Tahoma"/>
          <w:sz w:val="24"/>
          <w:szCs w:val="22"/>
        </w:rPr>
      </w:pPr>
    </w:p>
    <w:p w:rsidR="006A2FD7" w:rsidRDefault="006A2FD7" w:rsidP="006A2FD7">
      <w:pPr>
        <w:spacing w:after="0" w:line="240" w:lineRule="auto"/>
        <w:jc w:val="center"/>
        <w:rPr>
          <w:rFonts w:ascii="Arial" w:hAnsi="Arial" w:cs="Arial"/>
          <w:b/>
          <w:bCs/>
          <w:sz w:val="28"/>
          <w:szCs w:val="28"/>
          <w:u w:val="single"/>
        </w:rPr>
      </w:pPr>
      <w:r w:rsidRPr="00441872">
        <w:rPr>
          <w:rFonts w:ascii="Arial" w:hAnsi="Arial" w:cs="Arial"/>
          <w:b/>
          <w:bCs/>
          <w:sz w:val="24"/>
          <w:szCs w:val="24"/>
          <w:u w:val="single"/>
        </w:rPr>
        <w:t>37</w:t>
      </w:r>
      <w:r w:rsidRPr="00441872">
        <w:rPr>
          <w:rFonts w:ascii="Arial" w:hAnsi="Arial" w:cs="Arial"/>
          <w:b/>
          <w:bCs/>
          <w:sz w:val="24"/>
          <w:szCs w:val="24"/>
          <w:u w:val="single"/>
          <w:vertAlign w:val="superscript"/>
        </w:rPr>
        <w:t>TH</w:t>
      </w:r>
      <w:r w:rsidRPr="00441872">
        <w:rPr>
          <w:rFonts w:ascii="Arial" w:hAnsi="Arial" w:cs="Arial"/>
          <w:b/>
          <w:bCs/>
          <w:sz w:val="24"/>
          <w:szCs w:val="24"/>
          <w:u w:val="single"/>
        </w:rPr>
        <w:t xml:space="preserve"> </w:t>
      </w:r>
      <w:r w:rsidRPr="00441872">
        <w:rPr>
          <w:rFonts w:ascii="Arial" w:hAnsi="Arial" w:cs="Arial"/>
          <w:b/>
          <w:bCs/>
          <w:sz w:val="24"/>
          <w:szCs w:val="24"/>
          <w:u w:val="single"/>
          <w:vertAlign w:val="superscript"/>
        </w:rPr>
        <w:t xml:space="preserve"> </w:t>
      </w:r>
      <w:r w:rsidRPr="00441872">
        <w:rPr>
          <w:rFonts w:ascii="Arial" w:hAnsi="Arial" w:cs="Arial"/>
          <w:b/>
          <w:bCs/>
          <w:sz w:val="24"/>
          <w:szCs w:val="24"/>
          <w:u w:val="single"/>
        </w:rPr>
        <w:t>MEETING OF SLBC SUB-COMMITTEE ON</w:t>
      </w:r>
    </w:p>
    <w:p w:rsidR="006A2FD7" w:rsidRDefault="006A2FD7" w:rsidP="006A2FD7">
      <w:pPr>
        <w:spacing w:before="120" w:after="120" w:line="240" w:lineRule="auto"/>
        <w:jc w:val="center"/>
        <w:rPr>
          <w:rFonts w:ascii="Tahoma" w:hAnsi="Tahoma" w:cs="Tahoma"/>
          <w:b/>
          <w:bCs/>
          <w:color w:val="7030A0"/>
          <w:sz w:val="28"/>
          <w:szCs w:val="28"/>
          <w:u w:val="single"/>
        </w:rPr>
      </w:pPr>
      <w:r>
        <w:rPr>
          <w:rFonts w:ascii="Tahoma" w:hAnsi="Tahoma" w:cs="Tahoma"/>
          <w:b/>
          <w:bCs/>
          <w:color w:val="7030A0"/>
          <w:sz w:val="28"/>
          <w:szCs w:val="28"/>
          <w:u w:val="single"/>
        </w:rPr>
        <w:t xml:space="preserve">BRANCH OPENING &amp; IT ENABLED FINANCIAL INCLUSION </w:t>
      </w:r>
    </w:p>
    <w:p w:rsidR="006A2FD7" w:rsidRDefault="00465B5F" w:rsidP="006A2FD7">
      <w:pPr>
        <w:spacing w:after="0"/>
        <w:jc w:val="center"/>
        <w:rPr>
          <w:rFonts w:ascii="Tahoma" w:hAnsi="Tahoma" w:cs="Tahoma"/>
          <w:sz w:val="24"/>
          <w:szCs w:val="22"/>
        </w:rPr>
      </w:pPr>
      <w:r>
        <w:rPr>
          <w:rFonts w:ascii="Tahoma" w:hAnsi="Tahoma" w:cs="Tahoma"/>
          <w:noProof/>
          <w:sz w:val="24"/>
          <w:szCs w:val="22"/>
        </w:rPr>
        <w:pict>
          <v:roundrect id="_x0000_s1028" style="position:absolute;left:0;text-align:left;margin-left:0;margin-top:8.35pt;width:2in;height:28.45pt;z-index:251659264;mso-position-horizontal:center;mso-position-horizontal-relative:margin" arcsize="10923f" fillcolor="#f79646 [3209]" strokecolor="#f2f2f2 [3041]" strokeweight="3pt">
            <v:shadow on="t" type="perspective" color="#974706 [1609]" opacity=".5" offset="1pt" offset2="-1pt"/>
            <v:textbox>
              <w:txbxContent>
                <w:p w:rsidR="006A2FD7" w:rsidRPr="006A2FD7" w:rsidRDefault="006A2FD7" w:rsidP="006A2FD7">
                  <w:pPr>
                    <w:jc w:val="center"/>
                    <w:rPr>
                      <w:rFonts w:ascii="Copperplate Gothic Bold" w:hAnsi="Copperplate Gothic Bold"/>
                      <w:b/>
                      <w:bCs/>
                      <w:color w:val="0D0D0D" w:themeColor="text1" w:themeTint="F2"/>
                      <w:sz w:val="24"/>
                      <w:szCs w:val="22"/>
                      <w:lang w:val="en-IN"/>
                    </w:rPr>
                  </w:pPr>
                  <w:r w:rsidRPr="006A2FD7">
                    <w:rPr>
                      <w:rFonts w:ascii="Copperplate Gothic Bold" w:hAnsi="Copperplate Gothic Bold"/>
                      <w:b/>
                      <w:bCs/>
                      <w:color w:val="0D0D0D" w:themeColor="text1" w:themeTint="F2"/>
                      <w:sz w:val="24"/>
                      <w:szCs w:val="22"/>
                      <w:lang w:val="en-IN"/>
                    </w:rPr>
                    <w:t>ACTION  POINTS</w:t>
                  </w:r>
                </w:p>
              </w:txbxContent>
            </v:textbox>
            <w10:wrap anchorx="margin"/>
          </v:roundrect>
        </w:pict>
      </w:r>
    </w:p>
    <w:p w:rsidR="006A2FD7" w:rsidRPr="006A2FD7" w:rsidRDefault="006A2FD7" w:rsidP="006A2FD7">
      <w:pPr>
        <w:rPr>
          <w:rFonts w:ascii="Tahoma" w:hAnsi="Tahoma" w:cs="Tahoma"/>
          <w:sz w:val="24"/>
          <w:szCs w:val="22"/>
        </w:rPr>
      </w:pPr>
    </w:p>
    <w:p w:rsidR="006A2FD7" w:rsidRDefault="006A2FD7" w:rsidP="006A2FD7">
      <w:pPr>
        <w:rPr>
          <w:rFonts w:ascii="Tahoma" w:hAnsi="Tahoma" w:cs="Tahoma"/>
          <w:sz w:val="24"/>
          <w:szCs w:val="22"/>
        </w:rPr>
      </w:pPr>
    </w:p>
    <w:tbl>
      <w:tblPr>
        <w:tblStyle w:val="TableGrid"/>
        <w:tblW w:w="10007" w:type="dxa"/>
        <w:tblInd w:w="-4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97"/>
        <w:gridCol w:w="1591"/>
        <w:gridCol w:w="897"/>
        <w:gridCol w:w="3684"/>
        <w:gridCol w:w="3438"/>
      </w:tblGrid>
      <w:tr w:rsidR="007D366D" w:rsidRPr="00534436" w:rsidTr="00550937">
        <w:tc>
          <w:tcPr>
            <w:tcW w:w="397" w:type="dxa"/>
            <w:shd w:val="clear" w:color="auto" w:fill="FFC000"/>
            <w:vAlign w:val="center"/>
          </w:tcPr>
          <w:p w:rsidR="007D366D" w:rsidRPr="00534436" w:rsidRDefault="007D366D" w:rsidP="007D366D">
            <w:pPr>
              <w:spacing w:line="276" w:lineRule="auto"/>
              <w:jc w:val="center"/>
              <w:rPr>
                <w:rFonts w:ascii="Arial" w:hAnsi="Arial" w:cs="Arial"/>
                <w:b/>
                <w:bCs/>
                <w:sz w:val="24"/>
                <w:szCs w:val="24"/>
              </w:rPr>
            </w:pPr>
          </w:p>
        </w:tc>
        <w:tc>
          <w:tcPr>
            <w:tcW w:w="1591" w:type="dxa"/>
            <w:shd w:val="clear" w:color="auto" w:fill="FFC000"/>
            <w:vAlign w:val="center"/>
          </w:tcPr>
          <w:p w:rsidR="007D366D" w:rsidRPr="00534436" w:rsidRDefault="007D366D" w:rsidP="007D366D">
            <w:pPr>
              <w:spacing w:line="276" w:lineRule="auto"/>
              <w:jc w:val="center"/>
              <w:rPr>
                <w:rFonts w:ascii="Arial" w:hAnsi="Arial" w:cs="Arial"/>
                <w:b/>
                <w:bCs/>
                <w:sz w:val="24"/>
                <w:szCs w:val="24"/>
              </w:rPr>
            </w:pPr>
            <w:r w:rsidRPr="00534436">
              <w:rPr>
                <w:rFonts w:ascii="Arial" w:hAnsi="Arial" w:cs="Arial"/>
                <w:b/>
                <w:bCs/>
                <w:sz w:val="24"/>
                <w:szCs w:val="24"/>
              </w:rPr>
              <w:t>Indicator</w:t>
            </w:r>
          </w:p>
        </w:tc>
        <w:tc>
          <w:tcPr>
            <w:tcW w:w="897" w:type="dxa"/>
            <w:shd w:val="clear" w:color="auto" w:fill="FFC000"/>
            <w:vAlign w:val="center"/>
          </w:tcPr>
          <w:p w:rsidR="007D366D" w:rsidRPr="00233E15" w:rsidRDefault="007D366D" w:rsidP="00233E15">
            <w:pPr>
              <w:jc w:val="center"/>
              <w:rPr>
                <w:rFonts w:ascii="Arial" w:hAnsi="Arial" w:cs="Arial"/>
                <w:b/>
                <w:bCs/>
                <w:sz w:val="24"/>
                <w:szCs w:val="24"/>
              </w:rPr>
            </w:pPr>
            <w:r w:rsidRPr="00233E15">
              <w:rPr>
                <w:rFonts w:ascii="Arial" w:hAnsi="Arial" w:cs="Arial"/>
                <w:b/>
                <w:bCs/>
                <w:sz w:val="24"/>
                <w:szCs w:val="24"/>
              </w:rPr>
              <w:t>Sl.No.</w:t>
            </w:r>
          </w:p>
        </w:tc>
        <w:tc>
          <w:tcPr>
            <w:tcW w:w="3684" w:type="dxa"/>
            <w:shd w:val="clear" w:color="auto" w:fill="FFC000"/>
            <w:vAlign w:val="center"/>
          </w:tcPr>
          <w:p w:rsidR="007D366D" w:rsidRPr="00534436" w:rsidRDefault="007D366D" w:rsidP="007D366D">
            <w:pPr>
              <w:spacing w:line="276" w:lineRule="auto"/>
              <w:jc w:val="center"/>
              <w:rPr>
                <w:rFonts w:ascii="Arial" w:hAnsi="Arial" w:cs="Arial"/>
                <w:b/>
                <w:bCs/>
                <w:sz w:val="24"/>
                <w:szCs w:val="24"/>
              </w:rPr>
            </w:pPr>
            <w:r w:rsidRPr="00534436">
              <w:rPr>
                <w:rFonts w:ascii="Arial" w:hAnsi="Arial" w:cs="Arial"/>
                <w:b/>
                <w:bCs/>
                <w:sz w:val="24"/>
                <w:szCs w:val="24"/>
              </w:rPr>
              <w:t>Details of Action Point</w:t>
            </w:r>
          </w:p>
        </w:tc>
        <w:tc>
          <w:tcPr>
            <w:tcW w:w="3438" w:type="dxa"/>
            <w:shd w:val="clear" w:color="auto" w:fill="FFC000"/>
            <w:vAlign w:val="center"/>
          </w:tcPr>
          <w:p w:rsidR="007D366D" w:rsidRPr="00534436" w:rsidRDefault="007D366D" w:rsidP="007D366D">
            <w:pPr>
              <w:spacing w:line="276" w:lineRule="auto"/>
              <w:jc w:val="center"/>
              <w:rPr>
                <w:rFonts w:ascii="Arial" w:hAnsi="Arial" w:cs="Arial"/>
                <w:b/>
                <w:bCs/>
                <w:sz w:val="24"/>
                <w:szCs w:val="24"/>
              </w:rPr>
            </w:pPr>
            <w:r w:rsidRPr="00534436">
              <w:rPr>
                <w:rFonts w:ascii="Arial" w:hAnsi="Arial" w:cs="Arial"/>
                <w:b/>
                <w:bCs/>
                <w:sz w:val="24"/>
                <w:szCs w:val="24"/>
              </w:rPr>
              <w:t>Concerned Stakeholder</w:t>
            </w:r>
          </w:p>
        </w:tc>
      </w:tr>
      <w:tr w:rsidR="007D366D" w:rsidRPr="00534436" w:rsidTr="00550937">
        <w:tc>
          <w:tcPr>
            <w:tcW w:w="397" w:type="dxa"/>
            <w:vMerge w:val="restart"/>
          </w:tcPr>
          <w:p w:rsidR="007D366D" w:rsidRPr="00534436" w:rsidRDefault="007D366D" w:rsidP="00B854A1">
            <w:pPr>
              <w:spacing w:line="276" w:lineRule="auto"/>
              <w:rPr>
                <w:rFonts w:ascii="Arial" w:hAnsi="Arial" w:cs="Arial"/>
                <w:sz w:val="24"/>
                <w:szCs w:val="24"/>
              </w:rPr>
            </w:pPr>
            <w:r>
              <w:rPr>
                <w:rFonts w:ascii="Arial" w:hAnsi="Arial" w:cs="Arial"/>
                <w:sz w:val="24"/>
                <w:szCs w:val="24"/>
              </w:rPr>
              <w:t>A</w:t>
            </w:r>
          </w:p>
        </w:tc>
        <w:tc>
          <w:tcPr>
            <w:tcW w:w="1591" w:type="dxa"/>
            <w:vMerge w:val="restart"/>
          </w:tcPr>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Physical and digital access to banking services.</w:t>
            </w:r>
            <w:bookmarkStart w:id="0" w:name="_GoBack"/>
            <w:bookmarkEnd w:id="0"/>
          </w:p>
        </w:tc>
        <w:tc>
          <w:tcPr>
            <w:tcW w:w="897" w:type="dxa"/>
            <w:vAlign w:val="center"/>
          </w:tcPr>
          <w:p w:rsidR="007D366D" w:rsidRPr="00233E15" w:rsidRDefault="007D366D" w:rsidP="00233E15">
            <w:pPr>
              <w:jc w:val="center"/>
              <w:rPr>
                <w:rFonts w:ascii="Arial" w:hAnsi="Arial" w:cs="Arial"/>
                <w:sz w:val="24"/>
                <w:szCs w:val="24"/>
              </w:rPr>
            </w:pPr>
            <w:r w:rsidRPr="00233E15">
              <w:rPr>
                <w:rFonts w:ascii="Arial" w:hAnsi="Arial" w:cs="Arial"/>
                <w:sz w:val="24"/>
                <w:szCs w:val="24"/>
              </w:rPr>
              <w:t>1</w:t>
            </w:r>
          </w:p>
        </w:tc>
        <w:tc>
          <w:tcPr>
            <w:tcW w:w="3684" w:type="dxa"/>
          </w:tcPr>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Each Bank may submit an action plan to open a brick and mortar branch in at least three Panchayats.</w:t>
            </w:r>
          </w:p>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The Plan may be intimated to SLBC Bihar, latest by August 31, 2021.</w:t>
            </w:r>
          </w:p>
        </w:tc>
        <w:tc>
          <w:tcPr>
            <w:tcW w:w="3438" w:type="dxa"/>
          </w:tcPr>
          <w:p w:rsidR="007D366D" w:rsidRPr="00534436" w:rsidRDefault="00550937" w:rsidP="00B854A1">
            <w:pPr>
              <w:spacing w:line="276" w:lineRule="auto"/>
              <w:rPr>
                <w:rFonts w:ascii="Arial" w:hAnsi="Arial" w:cs="Arial"/>
                <w:sz w:val="24"/>
                <w:szCs w:val="24"/>
              </w:rPr>
            </w:pPr>
            <w:r w:rsidRPr="00102ABD">
              <w:rPr>
                <w:rFonts w:ascii="Calibri" w:eastAsia="Calibri" w:hAnsi="Calibri"/>
                <w:color w:val="000000"/>
                <w:sz w:val="27"/>
                <w:szCs w:val="27"/>
                <w:highlight w:val="yellow"/>
              </w:rPr>
              <w:t>Opening of New branches has been restricted under PCA framework since May 2017 for our bank.</w:t>
            </w:r>
          </w:p>
        </w:tc>
      </w:tr>
      <w:tr w:rsidR="007D366D" w:rsidRPr="00534436" w:rsidTr="00550937">
        <w:tc>
          <w:tcPr>
            <w:tcW w:w="397" w:type="dxa"/>
            <w:vMerge/>
          </w:tcPr>
          <w:p w:rsidR="007D366D" w:rsidRPr="00534436" w:rsidRDefault="007D366D" w:rsidP="00B854A1">
            <w:pPr>
              <w:spacing w:line="276" w:lineRule="auto"/>
              <w:rPr>
                <w:rFonts w:ascii="Arial" w:hAnsi="Arial" w:cs="Arial"/>
                <w:b/>
                <w:bCs/>
                <w:sz w:val="24"/>
                <w:szCs w:val="24"/>
              </w:rPr>
            </w:pPr>
          </w:p>
        </w:tc>
        <w:tc>
          <w:tcPr>
            <w:tcW w:w="1591" w:type="dxa"/>
            <w:vMerge/>
          </w:tcPr>
          <w:p w:rsidR="007D366D" w:rsidRPr="00534436" w:rsidRDefault="007D366D" w:rsidP="00B854A1">
            <w:pPr>
              <w:spacing w:line="276" w:lineRule="auto"/>
              <w:rPr>
                <w:rFonts w:ascii="Arial" w:hAnsi="Arial" w:cs="Arial"/>
                <w:b/>
                <w:bCs/>
                <w:sz w:val="24"/>
                <w:szCs w:val="24"/>
              </w:rPr>
            </w:pPr>
          </w:p>
        </w:tc>
        <w:tc>
          <w:tcPr>
            <w:tcW w:w="897" w:type="dxa"/>
            <w:vAlign w:val="center"/>
          </w:tcPr>
          <w:p w:rsidR="007D366D" w:rsidRPr="00233E15" w:rsidRDefault="007D366D" w:rsidP="00233E15">
            <w:pPr>
              <w:jc w:val="center"/>
              <w:rPr>
                <w:rFonts w:ascii="Arial" w:hAnsi="Arial" w:cs="Arial"/>
                <w:sz w:val="24"/>
                <w:szCs w:val="24"/>
              </w:rPr>
            </w:pPr>
            <w:r w:rsidRPr="00233E15">
              <w:rPr>
                <w:rFonts w:ascii="Arial" w:hAnsi="Arial" w:cs="Arial"/>
                <w:sz w:val="24"/>
                <w:szCs w:val="24"/>
              </w:rPr>
              <w:t>2</w:t>
            </w:r>
          </w:p>
        </w:tc>
        <w:tc>
          <w:tcPr>
            <w:tcW w:w="3684" w:type="dxa"/>
          </w:tcPr>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Each bank may submit an action plan to operationalize Business Correspondents (BCs)/CSPs in 10 Panchayats.</w:t>
            </w:r>
          </w:p>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The Plan may be intimated to SLBC Bihar, latest by August 31, 2021.</w:t>
            </w:r>
          </w:p>
        </w:tc>
        <w:tc>
          <w:tcPr>
            <w:tcW w:w="3438" w:type="dxa"/>
          </w:tcPr>
          <w:p w:rsidR="007D366D" w:rsidRPr="00534436" w:rsidRDefault="00550937" w:rsidP="00B854A1">
            <w:pPr>
              <w:spacing w:line="276" w:lineRule="auto"/>
              <w:rPr>
                <w:rFonts w:ascii="Arial" w:hAnsi="Arial" w:cs="Arial"/>
                <w:sz w:val="24"/>
                <w:szCs w:val="24"/>
              </w:rPr>
            </w:pPr>
            <w:r w:rsidRPr="00102ABD">
              <w:rPr>
                <w:rFonts w:ascii="Calibri" w:eastAsia="Calibri" w:hAnsi="Calibri"/>
                <w:sz w:val="27"/>
                <w:szCs w:val="27"/>
                <w:highlight w:val="yellow"/>
              </w:rPr>
              <w:t>Appointment of new BCs is done By Head Office at corporate level.</w:t>
            </w:r>
          </w:p>
        </w:tc>
      </w:tr>
      <w:tr w:rsidR="00233E15" w:rsidRPr="00534436" w:rsidTr="00550937">
        <w:tc>
          <w:tcPr>
            <w:tcW w:w="397" w:type="dxa"/>
          </w:tcPr>
          <w:p w:rsidR="00233E15" w:rsidRDefault="00233E15" w:rsidP="00B854A1">
            <w:pPr>
              <w:rPr>
                <w:rFonts w:ascii="Arial" w:hAnsi="Arial" w:cs="Arial"/>
                <w:b/>
                <w:bCs/>
                <w:sz w:val="24"/>
                <w:szCs w:val="24"/>
              </w:rPr>
            </w:pPr>
          </w:p>
          <w:p w:rsidR="00233E15" w:rsidRDefault="00233E15" w:rsidP="00B854A1">
            <w:pPr>
              <w:rPr>
                <w:rFonts w:ascii="Arial" w:hAnsi="Arial" w:cs="Arial"/>
                <w:b/>
                <w:bCs/>
                <w:sz w:val="24"/>
                <w:szCs w:val="24"/>
              </w:rPr>
            </w:pPr>
          </w:p>
          <w:p w:rsidR="00233E15" w:rsidRDefault="00233E15" w:rsidP="00B854A1">
            <w:pPr>
              <w:rPr>
                <w:rFonts w:ascii="Arial" w:hAnsi="Arial" w:cs="Arial"/>
                <w:b/>
                <w:bCs/>
                <w:sz w:val="24"/>
                <w:szCs w:val="24"/>
              </w:rPr>
            </w:pPr>
          </w:p>
          <w:p w:rsidR="00233E15" w:rsidRDefault="00233E15" w:rsidP="00B854A1">
            <w:pPr>
              <w:rPr>
                <w:rFonts w:ascii="Arial" w:hAnsi="Arial" w:cs="Arial"/>
                <w:b/>
                <w:bCs/>
                <w:sz w:val="24"/>
                <w:szCs w:val="24"/>
              </w:rPr>
            </w:pPr>
          </w:p>
          <w:p w:rsidR="00233E15" w:rsidRDefault="00233E15" w:rsidP="00B854A1">
            <w:pPr>
              <w:rPr>
                <w:rFonts w:ascii="Arial" w:hAnsi="Arial" w:cs="Arial"/>
                <w:b/>
                <w:bCs/>
                <w:sz w:val="24"/>
                <w:szCs w:val="24"/>
              </w:rPr>
            </w:pPr>
          </w:p>
          <w:p w:rsidR="00233E15" w:rsidRDefault="00233E15" w:rsidP="00B854A1">
            <w:pPr>
              <w:rPr>
                <w:rFonts w:ascii="Arial" w:hAnsi="Arial" w:cs="Arial"/>
                <w:b/>
                <w:bCs/>
                <w:sz w:val="24"/>
                <w:szCs w:val="24"/>
              </w:rPr>
            </w:pPr>
          </w:p>
          <w:p w:rsidR="00233E15" w:rsidRPr="00534436" w:rsidRDefault="00233E15" w:rsidP="00B854A1">
            <w:pPr>
              <w:rPr>
                <w:rFonts w:ascii="Arial" w:hAnsi="Arial" w:cs="Arial"/>
                <w:b/>
                <w:bCs/>
                <w:sz w:val="24"/>
                <w:szCs w:val="24"/>
              </w:rPr>
            </w:pPr>
          </w:p>
        </w:tc>
        <w:tc>
          <w:tcPr>
            <w:tcW w:w="1591" w:type="dxa"/>
          </w:tcPr>
          <w:p w:rsidR="00233E15" w:rsidRPr="00534436" w:rsidRDefault="00233E15" w:rsidP="00B854A1">
            <w:pPr>
              <w:rPr>
                <w:rFonts w:ascii="Arial" w:hAnsi="Arial" w:cs="Arial"/>
                <w:b/>
                <w:bCs/>
                <w:sz w:val="24"/>
                <w:szCs w:val="24"/>
              </w:rPr>
            </w:pPr>
          </w:p>
        </w:tc>
        <w:tc>
          <w:tcPr>
            <w:tcW w:w="897" w:type="dxa"/>
            <w:vAlign w:val="center"/>
          </w:tcPr>
          <w:p w:rsidR="00233E15" w:rsidRPr="00233E15" w:rsidRDefault="00233E15" w:rsidP="00233E15">
            <w:pPr>
              <w:jc w:val="center"/>
              <w:rPr>
                <w:rFonts w:ascii="Arial" w:hAnsi="Arial" w:cs="Arial"/>
                <w:sz w:val="24"/>
                <w:szCs w:val="24"/>
              </w:rPr>
            </w:pPr>
            <w:r>
              <w:rPr>
                <w:rFonts w:ascii="Arial" w:hAnsi="Arial" w:cs="Arial"/>
                <w:sz w:val="24"/>
                <w:szCs w:val="24"/>
              </w:rPr>
              <w:t>3</w:t>
            </w:r>
          </w:p>
        </w:tc>
        <w:tc>
          <w:tcPr>
            <w:tcW w:w="3684" w:type="dxa"/>
          </w:tcPr>
          <w:p w:rsidR="00233E15" w:rsidRDefault="00233E15" w:rsidP="00233E15">
            <w:pPr>
              <w:rPr>
                <w:rFonts w:ascii="Arial" w:hAnsi="Arial" w:cs="Arial"/>
                <w:sz w:val="24"/>
                <w:szCs w:val="24"/>
              </w:rPr>
            </w:pPr>
            <w:r>
              <w:rPr>
                <w:rFonts w:ascii="Arial" w:hAnsi="Arial" w:cs="Arial"/>
                <w:sz w:val="24"/>
                <w:szCs w:val="24"/>
              </w:rPr>
              <w:t>Banks to open 50 ATMs during current FY 2021-22 in Gram Panchayats [ one ATM in one gram panchayat ] not having any ATM.</w:t>
            </w:r>
          </w:p>
          <w:p w:rsidR="00233E15" w:rsidRDefault="00233E15" w:rsidP="00233E15">
            <w:pPr>
              <w:rPr>
                <w:rFonts w:ascii="Arial" w:hAnsi="Arial" w:cs="Arial"/>
                <w:sz w:val="24"/>
                <w:szCs w:val="24"/>
              </w:rPr>
            </w:pPr>
            <w:r>
              <w:rPr>
                <w:rFonts w:ascii="Arial" w:hAnsi="Arial" w:cs="Arial"/>
                <w:sz w:val="24"/>
                <w:szCs w:val="24"/>
              </w:rPr>
              <w:t>Bank-wise target is as under :</w:t>
            </w:r>
          </w:p>
          <w:p w:rsidR="00233E15" w:rsidRDefault="00233E15" w:rsidP="00B854A1">
            <w:pPr>
              <w:rPr>
                <w:rFonts w:ascii="Arial" w:hAnsi="Arial" w:cs="Arial"/>
                <w:sz w:val="24"/>
                <w:szCs w:val="24"/>
              </w:rPr>
            </w:pPr>
          </w:p>
          <w:tbl>
            <w:tblPr>
              <w:tblStyle w:val="TableGrid"/>
              <w:tblW w:w="0" w:type="auto"/>
              <w:tblLook w:val="04A0"/>
            </w:tblPr>
            <w:tblGrid>
              <w:gridCol w:w="590"/>
              <w:gridCol w:w="1665"/>
              <w:gridCol w:w="1203"/>
            </w:tblGrid>
            <w:tr w:rsidR="00233E15" w:rsidTr="00C80F1C">
              <w:tc>
                <w:tcPr>
                  <w:tcW w:w="502" w:type="dxa"/>
                  <w:shd w:val="clear" w:color="auto" w:fill="FFFFFF" w:themeFill="background1"/>
                  <w:vAlign w:val="center"/>
                </w:tcPr>
                <w:p w:rsidR="00233E15" w:rsidRDefault="00233E15" w:rsidP="00C80F1C">
                  <w:pPr>
                    <w:jc w:val="center"/>
                    <w:rPr>
                      <w:rFonts w:ascii="Arial" w:hAnsi="Arial" w:cs="Arial"/>
                      <w:sz w:val="24"/>
                      <w:szCs w:val="24"/>
                    </w:rPr>
                  </w:pPr>
                  <w:r>
                    <w:rPr>
                      <w:rFonts w:ascii="Arial" w:hAnsi="Arial" w:cs="Arial"/>
                      <w:sz w:val="24"/>
                      <w:szCs w:val="24"/>
                    </w:rPr>
                    <w:t>Sl.</w:t>
                  </w:r>
                </w:p>
                <w:p w:rsidR="00233E15" w:rsidRDefault="00233E15" w:rsidP="00C80F1C">
                  <w:pPr>
                    <w:jc w:val="center"/>
                    <w:rPr>
                      <w:rFonts w:ascii="Arial" w:hAnsi="Arial" w:cs="Arial"/>
                      <w:sz w:val="24"/>
                      <w:szCs w:val="24"/>
                    </w:rPr>
                  </w:pPr>
                  <w:r>
                    <w:rPr>
                      <w:rFonts w:ascii="Arial" w:hAnsi="Arial" w:cs="Arial"/>
                      <w:sz w:val="24"/>
                      <w:szCs w:val="24"/>
                    </w:rPr>
                    <w:t>No.</w:t>
                  </w:r>
                </w:p>
              </w:tc>
              <w:tc>
                <w:tcPr>
                  <w:tcW w:w="2675" w:type="dxa"/>
                  <w:shd w:val="clear" w:color="auto" w:fill="FFFFFF" w:themeFill="background1"/>
                  <w:vAlign w:val="center"/>
                </w:tcPr>
                <w:p w:rsidR="00233E15" w:rsidRDefault="00233E15" w:rsidP="00C80F1C">
                  <w:pPr>
                    <w:jc w:val="center"/>
                    <w:rPr>
                      <w:rFonts w:ascii="Arial" w:hAnsi="Arial" w:cs="Arial"/>
                      <w:sz w:val="24"/>
                      <w:szCs w:val="24"/>
                    </w:rPr>
                  </w:pPr>
                  <w:r>
                    <w:rPr>
                      <w:rFonts w:ascii="Arial" w:hAnsi="Arial" w:cs="Arial"/>
                      <w:sz w:val="24"/>
                      <w:szCs w:val="24"/>
                    </w:rPr>
                    <w:t>Name of Bank</w:t>
                  </w:r>
                </w:p>
              </w:tc>
              <w:tc>
                <w:tcPr>
                  <w:tcW w:w="1589" w:type="dxa"/>
                  <w:shd w:val="clear" w:color="auto" w:fill="FFFFFF" w:themeFill="background1"/>
                  <w:vAlign w:val="center"/>
                </w:tcPr>
                <w:p w:rsidR="00233E15" w:rsidRDefault="00233E15" w:rsidP="00C80F1C">
                  <w:pPr>
                    <w:jc w:val="center"/>
                    <w:rPr>
                      <w:rFonts w:ascii="Arial" w:hAnsi="Arial" w:cs="Arial"/>
                      <w:sz w:val="24"/>
                      <w:szCs w:val="24"/>
                    </w:rPr>
                  </w:pPr>
                  <w:r>
                    <w:rPr>
                      <w:rFonts w:ascii="Arial" w:hAnsi="Arial" w:cs="Arial"/>
                      <w:sz w:val="24"/>
                      <w:szCs w:val="24"/>
                    </w:rPr>
                    <w:t>Target for ATMs to be opened</w:t>
                  </w:r>
                </w:p>
                <w:p w:rsidR="00C80F1C" w:rsidRDefault="00C80F1C" w:rsidP="00C80F1C">
                  <w:pPr>
                    <w:jc w:val="center"/>
                    <w:rPr>
                      <w:rFonts w:ascii="Arial" w:hAnsi="Arial" w:cs="Arial"/>
                      <w:sz w:val="24"/>
                      <w:szCs w:val="24"/>
                    </w:rPr>
                  </w:pP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w:t>
                  </w:r>
                </w:p>
              </w:tc>
              <w:tc>
                <w:tcPr>
                  <w:tcW w:w="2675" w:type="dxa"/>
                </w:tcPr>
                <w:p w:rsidR="00233E15" w:rsidRDefault="00233E15" w:rsidP="00F13255">
                  <w:pPr>
                    <w:rPr>
                      <w:rFonts w:ascii="Arial" w:hAnsi="Arial" w:cs="Arial"/>
                      <w:sz w:val="24"/>
                      <w:szCs w:val="24"/>
                    </w:rPr>
                  </w:pPr>
                  <w:r>
                    <w:rPr>
                      <w:rFonts w:ascii="Arial" w:hAnsi="Arial" w:cs="Arial"/>
                      <w:sz w:val="24"/>
                      <w:szCs w:val="24"/>
                    </w:rPr>
                    <w:t>State Bank of India</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6</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2</w:t>
                  </w:r>
                </w:p>
              </w:tc>
              <w:tc>
                <w:tcPr>
                  <w:tcW w:w="2675" w:type="dxa"/>
                </w:tcPr>
                <w:p w:rsidR="00233E15" w:rsidRDefault="00233E15" w:rsidP="00F13255">
                  <w:pPr>
                    <w:rPr>
                      <w:rFonts w:ascii="Arial" w:hAnsi="Arial" w:cs="Arial"/>
                      <w:sz w:val="24"/>
                      <w:szCs w:val="24"/>
                    </w:rPr>
                  </w:pPr>
                  <w:r>
                    <w:rPr>
                      <w:rFonts w:ascii="Arial" w:hAnsi="Arial" w:cs="Arial"/>
                      <w:sz w:val="24"/>
                      <w:szCs w:val="24"/>
                    </w:rPr>
                    <w:t xml:space="preserve">Central Bank </w:t>
                  </w:r>
                  <w:r>
                    <w:rPr>
                      <w:rFonts w:ascii="Arial" w:hAnsi="Arial" w:cs="Arial"/>
                      <w:sz w:val="24"/>
                      <w:szCs w:val="24"/>
                    </w:rPr>
                    <w:lastRenderedPageBreak/>
                    <w:t>of India</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lastRenderedPageBreak/>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lastRenderedPageBreak/>
                    <w:t>3</w:t>
                  </w:r>
                </w:p>
              </w:tc>
              <w:tc>
                <w:tcPr>
                  <w:tcW w:w="2675" w:type="dxa"/>
                </w:tcPr>
                <w:p w:rsidR="00233E15" w:rsidRDefault="00233E15" w:rsidP="00F13255">
                  <w:pPr>
                    <w:rPr>
                      <w:rFonts w:ascii="Arial" w:hAnsi="Arial" w:cs="Arial"/>
                      <w:sz w:val="24"/>
                      <w:szCs w:val="24"/>
                    </w:rPr>
                  </w:pPr>
                  <w:r>
                    <w:rPr>
                      <w:rFonts w:ascii="Arial" w:hAnsi="Arial" w:cs="Arial"/>
                      <w:sz w:val="24"/>
                      <w:szCs w:val="24"/>
                    </w:rPr>
                    <w:t>Punjab National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4</w:t>
                  </w:r>
                </w:p>
              </w:tc>
              <w:tc>
                <w:tcPr>
                  <w:tcW w:w="2675" w:type="dxa"/>
                </w:tcPr>
                <w:p w:rsidR="00233E15" w:rsidRDefault="00233E15" w:rsidP="00F13255">
                  <w:pPr>
                    <w:rPr>
                      <w:rFonts w:ascii="Arial" w:hAnsi="Arial" w:cs="Arial"/>
                      <w:sz w:val="24"/>
                      <w:szCs w:val="24"/>
                    </w:rPr>
                  </w:pPr>
                  <w:r>
                    <w:rPr>
                      <w:rFonts w:ascii="Arial" w:hAnsi="Arial" w:cs="Arial"/>
                      <w:sz w:val="24"/>
                      <w:szCs w:val="24"/>
                    </w:rPr>
                    <w:t>Canara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5</w:t>
                  </w:r>
                </w:p>
              </w:tc>
              <w:tc>
                <w:tcPr>
                  <w:tcW w:w="2675" w:type="dxa"/>
                </w:tcPr>
                <w:p w:rsidR="00233E15" w:rsidRDefault="00233E15" w:rsidP="00F13255">
                  <w:pPr>
                    <w:rPr>
                      <w:rFonts w:ascii="Arial" w:hAnsi="Arial" w:cs="Arial"/>
                      <w:sz w:val="24"/>
                      <w:szCs w:val="24"/>
                    </w:rPr>
                  </w:pPr>
                  <w:r>
                    <w:rPr>
                      <w:rFonts w:ascii="Arial" w:hAnsi="Arial" w:cs="Arial"/>
                      <w:sz w:val="24"/>
                      <w:szCs w:val="24"/>
                    </w:rPr>
                    <w:t>UCO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6</w:t>
                  </w:r>
                </w:p>
              </w:tc>
              <w:tc>
                <w:tcPr>
                  <w:tcW w:w="2675" w:type="dxa"/>
                </w:tcPr>
                <w:p w:rsidR="00233E15" w:rsidRDefault="00233E15" w:rsidP="00F13255">
                  <w:pPr>
                    <w:rPr>
                      <w:rFonts w:ascii="Arial" w:hAnsi="Arial" w:cs="Arial"/>
                      <w:sz w:val="24"/>
                      <w:szCs w:val="24"/>
                    </w:rPr>
                  </w:pPr>
                  <w:r>
                    <w:rPr>
                      <w:rFonts w:ascii="Arial" w:hAnsi="Arial" w:cs="Arial"/>
                      <w:sz w:val="24"/>
                      <w:szCs w:val="24"/>
                    </w:rPr>
                    <w:t>Bank of Baroda</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7</w:t>
                  </w:r>
                </w:p>
              </w:tc>
              <w:tc>
                <w:tcPr>
                  <w:tcW w:w="2675" w:type="dxa"/>
                </w:tcPr>
                <w:p w:rsidR="00233E15" w:rsidRDefault="00233E15" w:rsidP="00F13255">
                  <w:pPr>
                    <w:rPr>
                      <w:rFonts w:ascii="Arial" w:hAnsi="Arial" w:cs="Arial"/>
                      <w:sz w:val="24"/>
                      <w:szCs w:val="24"/>
                    </w:rPr>
                  </w:pPr>
                  <w:r>
                    <w:rPr>
                      <w:rFonts w:ascii="Arial" w:hAnsi="Arial" w:cs="Arial"/>
                      <w:sz w:val="24"/>
                      <w:szCs w:val="24"/>
                    </w:rPr>
                    <w:t>Union Bank of India</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8</w:t>
                  </w:r>
                </w:p>
              </w:tc>
              <w:tc>
                <w:tcPr>
                  <w:tcW w:w="2675" w:type="dxa"/>
                </w:tcPr>
                <w:p w:rsidR="00233E15" w:rsidRDefault="00233E15" w:rsidP="00F13255">
                  <w:pPr>
                    <w:rPr>
                      <w:rFonts w:ascii="Arial" w:hAnsi="Arial" w:cs="Arial"/>
                      <w:sz w:val="24"/>
                      <w:szCs w:val="24"/>
                    </w:rPr>
                  </w:pPr>
                  <w:r>
                    <w:rPr>
                      <w:rFonts w:ascii="Arial" w:hAnsi="Arial" w:cs="Arial"/>
                      <w:sz w:val="24"/>
                      <w:szCs w:val="24"/>
                    </w:rPr>
                    <w:t>Bank of India</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9</w:t>
                  </w:r>
                </w:p>
              </w:tc>
              <w:tc>
                <w:tcPr>
                  <w:tcW w:w="2675" w:type="dxa"/>
                </w:tcPr>
                <w:p w:rsidR="00233E15" w:rsidRDefault="00233E15" w:rsidP="00F13255">
                  <w:pPr>
                    <w:rPr>
                      <w:rFonts w:ascii="Arial" w:hAnsi="Arial" w:cs="Arial"/>
                      <w:sz w:val="24"/>
                      <w:szCs w:val="24"/>
                    </w:rPr>
                  </w:pPr>
                  <w:r>
                    <w:rPr>
                      <w:rFonts w:ascii="Arial" w:hAnsi="Arial" w:cs="Arial"/>
                      <w:sz w:val="24"/>
                      <w:szCs w:val="24"/>
                    </w:rPr>
                    <w:t>Indian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4</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10</w:t>
                  </w:r>
                </w:p>
              </w:tc>
              <w:tc>
                <w:tcPr>
                  <w:tcW w:w="2675" w:type="dxa"/>
                </w:tcPr>
                <w:p w:rsidR="00233E15" w:rsidRDefault="00233E15" w:rsidP="00F13255">
                  <w:pPr>
                    <w:rPr>
                      <w:rFonts w:ascii="Arial" w:hAnsi="Arial" w:cs="Arial"/>
                      <w:sz w:val="24"/>
                      <w:szCs w:val="24"/>
                    </w:rPr>
                  </w:pPr>
                  <w:r>
                    <w:rPr>
                      <w:rFonts w:ascii="Arial" w:hAnsi="Arial" w:cs="Arial"/>
                      <w:sz w:val="24"/>
                      <w:szCs w:val="24"/>
                    </w:rPr>
                    <w:t>Axis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3</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11</w:t>
                  </w:r>
                </w:p>
              </w:tc>
              <w:tc>
                <w:tcPr>
                  <w:tcW w:w="2675" w:type="dxa"/>
                </w:tcPr>
                <w:p w:rsidR="00233E15" w:rsidRDefault="00233E15" w:rsidP="00F13255">
                  <w:pPr>
                    <w:rPr>
                      <w:rFonts w:ascii="Arial" w:hAnsi="Arial" w:cs="Arial"/>
                      <w:sz w:val="24"/>
                      <w:szCs w:val="24"/>
                    </w:rPr>
                  </w:pPr>
                  <w:r>
                    <w:rPr>
                      <w:rFonts w:ascii="Arial" w:hAnsi="Arial" w:cs="Arial"/>
                      <w:sz w:val="24"/>
                      <w:szCs w:val="24"/>
                    </w:rPr>
                    <w:t>ICICI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3</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12</w:t>
                  </w:r>
                </w:p>
              </w:tc>
              <w:tc>
                <w:tcPr>
                  <w:tcW w:w="2675" w:type="dxa"/>
                </w:tcPr>
                <w:p w:rsidR="00233E15" w:rsidRDefault="00233E15" w:rsidP="00F13255">
                  <w:pPr>
                    <w:rPr>
                      <w:rFonts w:ascii="Arial" w:hAnsi="Arial" w:cs="Arial"/>
                      <w:sz w:val="24"/>
                      <w:szCs w:val="24"/>
                    </w:rPr>
                  </w:pPr>
                  <w:r>
                    <w:rPr>
                      <w:rFonts w:ascii="Arial" w:hAnsi="Arial" w:cs="Arial"/>
                      <w:sz w:val="24"/>
                      <w:szCs w:val="24"/>
                    </w:rPr>
                    <w:t>IDBI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2</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13</w:t>
                  </w:r>
                </w:p>
              </w:tc>
              <w:tc>
                <w:tcPr>
                  <w:tcW w:w="2675" w:type="dxa"/>
                </w:tcPr>
                <w:p w:rsidR="00233E15" w:rsidRDefault="00233E15" w:rsidP="00F13255">
                  <w:pPr>
                    <w:rPr>
                      <w:rFonts w:ascii="Arial" w:hAnsi="Arial" w:cs="Arial"/>
                      <w:sz w:val="24"/>
                      <w:szCs w:val="24"/>
                    </w:rPr>
                  </w:pPr>
                  <w:r>
                    <w:rPr>
                      <w:rFonts w:ascii="Arial" w:hAnsi="Arial" w:cs="Arial"/>
                      <w:sz w:val="24"/>
                      <w:szCs w:val="24"/>
                    </w:rPr>
                    <w:t>HDFC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2</w:t>
                  </w:r>
                </w:p>
              </w:tc>
            </w:tr>
            <w:tr w:rsidR="00233E15" w:rsidTr="00F13255">
              <w:tc>
                <w:tcPr>
                  <w:tcW w:w="502" w:type="dxa"/>
                </w:tcPr>
                <w:p w:rsidR="00233E15" w:rsidRDefault="00233E15" w:rsidP="00F13255">
                  <w:pPr>
                    <w:rPr>
                      <w:rFonts w:ascii="Arial" w:hAnsi="Arial" w:cs="Arial"/>
                      <w:sz w:val="24"/>
                      <w:szCs w:val="24"/>
                    </w:rPr>
                  </w:pPr>
                  <w:r>
                    <w:rPr>
                      <w:rFonts w:ascii="Arial" w:hAnsi="Arial" w:cs="Arial"/>
                      <w:sz w:val="24"/>
                      <w:szCs w:val="24"/>
                    </w:rPr>
                    <w:t>14</w:t>
                  </w:r>
                </w:p>
              </w:tc>
              <w:tc>
                <w:tcPr>
                  <w:tcW w:w="2675" w:type="dxa"/>
                </w:tcPr>
                <w:p w:rsidR="00233E15" w:rsidRDefault="00233E15" w:rsidP="00F13255">
                  <w:pPr>
                    <w:rPr>
                      <w:rFonts w:ascii="Arial" w:hAnsi="Arial" w:cs="Arial"/>
                      <w:sz w:val="24"/>
                      <w:szCs w:val="24"/>
                    </w:rPr>
                  </w:pPr>
                  <w:r>
                    <w:rPr>
                      <w:rFonts w:ascii="Arial" w:hAnsi="Arial" w:cs="Arial"/>
                      <w:sz w:val="24"/>
                      <w:szCs w:val="24"/>
                    </w:rPr>
                    <w:t>Bandhan Bank</w:t>
                  </w:r>
                </w:p>
              </w:tc>
              <w:tc>
                <w:tcPr>
                  <w:tcW w:w="1589" w:type="dxa"/>
                </w:tcPr>
                <w:p w:rsidR="00233E15" w:rsidRDefault="00233E15" w:rsidP="00F13255">
                  <w:pPr>
                    <w:jc w:val="center"/>
                    <w:rPr>
                      <w:rFonts w:ascii="Arial" w:hAnsi="Arial" w:cs="Arial"/>
                      <w:sz w:val="24"/>
                      <w:szCs w:val="24"/>
                    </w:rPr>
                  </w:pPr>
                  <w:r>
                    <w:rPr>
                      <w:rFonts w:ascii="Arial" w:hAnsi="Arial" w:cs="Arial"/>
                      <w:sz w:val="24"/>
                      <w:szCs w:val="24"/>
                    </w:rPr>
                    <w:t>2</w:t>
                  </w:r>
                </w:p>
              </w:tc>
            </w:tr>
          </w:tbl>
          <w:p w:rsidR="00233E15" w:rsidRDefault="00233E15" w:rsidP="00B854A1">
            <w:pPr>
              <w:rPr>
                <w:rFonts w:ascii="Arial" w:hAnsi="Arial" w:cs="Arial"/>
                <w:sz w:val="24"/>
                <w:szCs w:val="24"/>
              </w:rPr>
            </w:pPr>
          </w:p>
          <w:p w:rsidR="00233E15" w:rsidRDefault="00233E15" w:rsidP="00B854A1">
            <w:pPr>
              <w:rPr>
                <w:rFonts w:ascii="Arial" w:hAnsi="Arial" w:cs="Arial"/>
                <w:sz w:val="24"/>
                <w:szCs w:val="24"/>
              </w:rPr>
            </w:pPr>
          </w:p>
          <w:p w:rsidR="00233E15" w:rsidRDefault="00233E15" w:rsidP="00B854A1">
            <w:pPr>
              <w:rPr>
                <w:rFonts w:ascii="Arial" w:hAnsi="Arial" w:cs="Arial"/>
                <w:sz w:val="24"/>
                <w:szCs w:val="24"/>
              </w:rPr>
            </w:pPr>
          </w:p>
          <w:p w:rsidR="00233E15" w:rsidRPr="00534436" w:rsidRDefault="00233E15" w:rsidP="00B854A1">
            <w:pPr>
              <w:rPr>
                <w:rFonts w:ascii="Arial" w:hAnsi="Arial" w:cs="Arial"/>
                <w:sz w:val="24"/>
                <w:szCs w:val="24"/>
              </w:rPr>
            </w:pPr>
          </w:p>
        </w:tc>
        <w:tc>
          <w:tcPr>
            <w:tcW w:w="3438" w:type="dxa"/>
          </w:tcPr>
          <w:p w:rsidR="00233E15" w:rsidRPr="00534436" w:rsidRDefault="00233E15" w:rsidP="00B854A1">
            <w:pPr>
              <w:rPr>
                <w:rFonts w:ascii="Arial" w:hAnsi="Arial" w:cs="Arial"/>
                <w:sz w:val="24"/>
                <w:szCs w:val="24"/>
              </w:rPr>
            </w:pPr>
          </w:p>
        </w:tc>
      </w:tr>
      <w:tr w:rsidR="007D366D" w:rsidRPr="00534436" w:rsidTr="00550937">
        <w:tc>
          <w:tcPr>
            <w:tcW w:w="397" w:type="dxa"/>
            <w:vMerge w:val="restart"/>
          </w:tcPr>
          <w:p w:rsidR="007D366D" w:rsidRPr="00534436" w:rsidRDefault="007D366D" w:rsidP="00B854A1">
            <w:pPr>
              <w:spacing w:line="276" w:lineRule="auto"/>
              <w:rPr>
                <w:rFonts w:ascii="Arial" w:hAnsi="Arial" w:cs="Arial"/>
                <w:sz w:val="24"/>
                <w:szCs w:val="24"/>
              </w:rPr>
            </w:pPr>
            <w:r>
              <w:rPr>
                <w:rFonts w:ascii="Arial" w:hAnsi="Arial" w:cs="Arial"/>
                <w:sz w:val="24"/>
                <w:szCs w:val="24"/>
              </w:rPr>
              <w:lastRenderedPageBreak/>
              <w:t>B</w:t>
            </w:r>
          </w:p>
        </w:tc>
        <w:tc>
          <w:tcPr>
            <w:tcW w:w="1591" w:type="dxa"/>
            <w:vMerge w:val="restart"/>
          </w:tcPr>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Usage of Financial Services</w:t>
            </w:r>
          </w:p>
        </w:tc>
        <w:tc>
          <w:tcPr>
            <w:tcW w:w="897" w:type="dxa"/>
            <w:vAlign w:val="center"/>
          </w:tcPr>
          <w:p w:rsidR="007D366D" w:rsidRPr="00233E15" w:rsidRDefault="00233E15" w:rsidP="00233E15">
            <w:pPr>
              <w:jc w:val="center"/>
              <w:rPr>
                <w:rFonts w:ascii="Arial" w:hAnsi="Arial" w:cs="Arial"/>
                <w:sz w:val="24"/>
                <w:szCs w:val="24"/>
              </w:rPr>
            </w:pPr>
            <w:r>
              <w:rPr>
                <w:rFonts w:ascii="Arial" w:hAnsi="Arial" w:cs="Arial"/>
                <w:sz w:val="24"/>
                <w:szCs w:val="24"/>
              </w:rPr>
              <w:t>4</w:t>
            </w:r>
          </w:p>
        </w:tc>
        <w:tc>
          <w:tcPr>
            <w:tcW w:w="3684" w:type="dxa"/>
          </w:tcPr>
          <w:p w:rsidR="007D366D" w:rsidRPr="00534436" w:rsidRDefault="007D366D" w:rsidP="00B854A1">
            <w:pPr>
              <w:spacing w:line="276" w:lineRule="auto"/>
              <w:rPr>
                <w:rFonts w:ascii="Arial" w:hAnsi="Arial" w:cs="Arial"/>
                <w:sz w:val="24"/>
                <w:szCs w:val="24"/>
              </w:rPr>
            </w:pPr>
            <w:r w:rsidRPr="00534436">
              <w:rPr>
                <w:rFonts w:ascii="Arial" w:hAnsi="Arial" w:cs="Arial"/>
                <w:sz w:val="24"/>
                <w:szCs w:val="24"/>
              </w:rPr>
              <w:t>All the members of SHGs of the JEEViKA should be covered with at least one bank account.</w:t>
            </w:r>
          </w:p>
        </w:tc>
        <w:tc>
          <w:tcPr>
            <w:tcW w:w="3438" w:type="dxa"/>
          </w:tcPr>
          <w:p w:rsidR="007D366D" w:rsidRPr="00534436" w:rsidRDefault="00E60E9A" w:rsidP="00B854A1">
            <w:pPr>
              <w:spacing w:line="276" w:lineRule="auto"/>
              <w:rPr>
                <w:rFonts w:ascii="Arial" w:hAnsi="Arial" w:cs="Arial"/>
                <w:sz w:val="24"/>
                <w:szCs w:val="24"/>
              </w:rPr>
            </w:pPr>
            <w:r>
              <w:rPr>
                <w:rFonts w:ascii="Arial" w:hAnsi="Arial" w:cs="Arial"/>
                <w:sz w:val="20"/>
              </w:rPr>
              <w:t>In case of new credit linkage a</w:t>
            </w:r>
            <w:r w:rsidRPr="003E383B">
              <w:rPr>
                <w:rFonts w:ascii="Arial" w:hAnsi="Arial" w:cs="Arial"/>
                <w:sz w:val="20"/>
              </w:rPr>
              <w:t>ll memb</w:t>
            </w:r>
            <w:r>
              <w:rPr>
                <w:rFonts w:ascii="Arial" w:hAnsi="Arial" w:cs="Arial"/>
                <w:sz w:val="20"/>
              </w:rPr>
              <w:t>ers of JEEVIKA</w:t>
            </w:r>
            <w:r w:rsidRPr="003E383B">
              <w:rPr>
                <w:rFonts w:ascii="Arial" w:hAnsi="Arial" w:cs="Arial"/>
                <w:sz w:val="20"/>
              </w:rPr>
              <w:t xml:space="preserve"> </w:t>
            </w:r>
            <w:r>
              <w:rPr>
                <w:rFonts w:ascii="Arial" w:hAnsi="Arial" w:cs="Arial"/>
                <w:sz w:val="20"/>
              </w:rPr>
              <w:t>are opening</w:t>
            </w:r>
            <w:r w:rsidRPr="003E383B">
              <w:rPr>
                <w:rFonts w:ascii="Arial" w:hAnsi="Arial" w:cs="Arial"/>
                <w:sz w:val="20"/>
              </w:rPr>
              <w:t xml:space="preserve"> their own individual accounts </w:t>
            </w:r>
            <w:r>
              <w:rPr>
                <w:rFonts w:ascii="Arial" w:hAnsi="Arial" w:cs="Arial"/>
                <w:sz w:val="20"/>
              </w:rPr>
              <w:t xml:space="preserve">and in case of old credit linked accounts we are trying to open the individual member’s account. </w:t>
            </w:r>
            <w:r w:rsidRPr="003E383B">
              <w:rPr>
                <w:rFonts w:ascii="Arial" w:hAnsi="Arial" w:cs="Arial"/>
                <w:sz w:val="20"/>
              </w:rPr>
              <w:t xml:space="preserve"> </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t>5</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All the members of the JEEViKA should be covered with PMJJBY, PMSBY and APY.</w:t>
            </w:r>
          </w:p>
        </w:tc>
        <w:tc>
          <w:tcPr>
            <w:tcW w:w="3438" w:type="dxa"/>
          </w:tcPr>
          <w:p w:rsidR="00E60E9A" w:rsidRPr="003E383B" w:rsidRDefault="00ED083A" w:rsidP="00CE5DA8">
            <w:pPr>
              <w:spacing w:line="276" w:lineRule="auto"/>
              <w:rPr>
                <w:rFonts w:ascii="Arial" w:hAnsi="Arial" w:cs="Arial"/>
                <w:sz w:val="20"/>
              </w:rPr>
            </w:pPr>
            <w:r>
              <w:rPr>
                <w:rFonts w:ascii="Arial" w:hAnsi="Arial" w:cs="Arial"/>
                <w:sz w:val="20"/>
              </w:rPr>
              <w:t xml:space="preserve">We have instructed our branches to </w:t>
            </w:r>
            <w:r w:rsidRPr="00534436">
              <w:rPr>
                <w:rFonts w:ascii="Arial" w:hAnsi="Arial" w:cs="Arial"/>
                <w:sz w:val="24"/>
                <w:szCs w:val="24"/>
              </w:rPr>
              <w:t>cover</w:t>
            </w:r>
            <w:r w:rsidR="00CE5DA8">
              <w:rPr>
                <w:rFonts w:ascii="Arial" w:hAnsi="Arial" w:cs="Arial"/>
                <w:sz w:val="24"/>
                <w:szCs w:val="24"/>
              </w:rPr>
              <w:t xml:space="preserve"> all </w:t>
            </w:r>
            <w:r w:rsidR="00CE5DA8">
              <w:rPr>
                <w:rFonts w:ascii="Arial" w:hAnsi="Arial" w:cs="Arial"/>
                <w:sz w:val="20"/>
              </w:rPr>
              <w:t xml:space="preserve">JEEVIKA with fresh linkage </w:t>
            </w:r>
            <w:r w:rsidRPr="00534436">
              <w:rPr>
                <w:rFonts w:ascii="Arial" w:hAnsi="Arial" w:cs="Arial"/>
                <w:sz w:val="24"/>
                <w:szCs w:val="24"/>
              </w:rPr>
              <w:t>with PMJJBY, PMSBY and APY.</w:t>
            </w:r>
            <w:r>
              <w:rPr>
                <w:rFonts w:ascii="Arial" w:hAnsi="Arial" w:cs="Arial"/>
                <w:sz w:val="20"/>
              </w:rPr>
              <w:t xml:space="preserve"> </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t>6</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 xml:space="preserve">Banks should improve the credit flow through schemes like PMEGP and PMSVANidhi. </w:t>
            </w:r>
          </w:p>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Banks should achieve 80% of target under PMEGP by December 2021.</w:t>
            </w:r>
          </w:p>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Banks should reduce the pendency of cases under the PMSVANidhi.</w:t>
            </w:r>
          </w:p>
        </w:tc>
        <w:tc>
          <w:tcPr>
            <w:tcW w:w="3438" w:type="dxa"/>
          </w:tcPr>
          <w:p w:rsidR="00E60E9A" w:rsidRPr="00534436" w:rsidRDefault="00E60E9A" w:rsidP="00E60E9A">
            <w:pPr>
              <w:spacing w:line="276" w:lineRule="auto"/>
              <w:rPr>
                <w:rFonts w:ascii="Arial" w:hAnsi="Arial" w:cs="Arial"/>
                <w:sz w:val="24"/>
                <w:szCs w:val="24"/>
              </w:rPr>
            </w:pPr>
            <w:r>
              <w:rPr>
                <w:rFonts w:ascii="Arial" w:hAnsi="Arial" w:cs="Arial"/>
                <w:sz w:val="20"/>
              </w:rPr>
              <w:t>We</w:t>
            </w:r>
            <w:r w:rsidRPr="003E383B">
              <w:rPr>
                <w:rFonts w:ascii="Arial" w:hAnsi="Arial" w:cs="Arial"/>
                <w:sz w:val="20"/>
              </w:rPr>
              <w:t xml:space="preserve"> are trying to achieve the targets within the specified period</w:t>
            </w:r>
            <w:r>
              <w:rPr>
                <w:rFonts w:ascii="Arial" w:hAnsi="Arial" w:cs="Arial"/>
                <w:sz w:val="20"/>
              </w:rPr>
              <w:t xml:space="preserve"> through the specified schemes.</w:t>
            </w:r>
          </w:p>
        </w:tc>
      </w:tr>
      <w:tr w:rsidR="00E60E9A" w:rsidRPr="00534436" w:rsidTr="00550937">
        <w:tc>
          <w:tcPr>
            <w:tcW w:w="397" w:type="dxa"/>
            <w:vMerge w:val="restart"/>
          </w:tcPr>
          <w:p w:rsidR="00E60E9A" w:rsidRPr="00534436" w:rsidRDefault="00E60E9A" w:rsidP="00E60E9A">
            <w:pPr>
              <w:spacing w:line="276" w:lineRule="auto"/>
              <w:rPr>
                <w:rFonts w:ascii="Arial" w:hAnsi="Arial" w:cs="Arial"/>
                <w:sz w:val="24"/>
                <w:szCs w:val="24"/>
              </w:rPr>
            </w:pPr>
            <w:r>
              <w:rPr>
                <w:rFonts w:ascii="Arial" w:hAnsi="Arial" w:cs="Arial"/>
                <w:sz w:val="24"/>
                <w:szCs w:val="24"/>
              </w:rPr>
              <w:t>C</w:t>
            </w:r>
          </w:p>
        </w:tc>
        <w:tc>
          <w:tcPr>
            <w:tcW w:w="1591" w:type="dxa"/>
            <w:vMerge w:val="restart"/>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 xml:space="preserve">Financial Literacy and Skill </w:t>
            </w:r>
            <w:r w:rsidRPr="00534436">
              <w:rPr>
                <w:rFonts w:ascii="Arial" w:hAnsi="Arial" w:cs="Arial"/>
                <w:sz w:val="24"/>
                <w:szCs w:val="24"/>
              </w:rPr>
              <w:lastRenderedPageBreak/>
              <w:t>development initiatives.</w:t>
            </w: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lastRenderedPageBreak/>
              <w:t>7</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 xml:space="preserve">All the helplines of the FLCs should be functional and the numbers of the same should be </w:t>
            </w:r>
            <w:r w:rsidRPr="00534436">
              <w:rPr>
                <w:rFonts w:ascii="Arial" w:hAnsi="Arial" w:cs="Arial"/>
                <w:sz w:val="24"/>
                <w:szCs w:val="24"/>
              </w:rPr>
              <w:lastRenderedPageBreak/>
              <w:t>adequately disseminated at the ground level. Further, the FLCs may also keep a record of the number of issues addressed through these numbers as a measure of good practice.</w:t>
            </w:r>
          </w:p>
        </w:tc>
        <w:tc>
          <w:tcPr>
            <w:tcW w:w="3438" w:type="dxa"/>
          </w:tcPr>
          <w:p w:rsidR="00E60E9A" w:rsidRPr="003E383B" w:rsidRDefault="00E60E9A" w:rsidP="00E60E9A">
            <w:pPr>
              <w:spacing w:line="276" w:lineRule="auto"/>
              <w:rPr>
                <w:rFonts w:ascii="Arial" w:hAnsi="Arial" w:cs="Arial"/>
                <w:sz w:val="20"/>
              </w:rPr>
            </w:pPr>
            <w:r w:rsidRPr="003E383B">
              <w:rPr>
                <w:rFonts w:ascii="Arial" w:hAnsi="Arial" w:cs="Arial"/>
                <w:sz w:val="20"/>
              </w:rPr>
              <w:lastRenderedPageBreak/>
              <w:t>Helpline of the FLCs are functional. We are having two FLC in two districts.</w:t>
            </w:r>
          </w:p>
          <w:p w:rsidR="00E60E9A" w:rsidRPr="003E383B" w:rsidRDefault="00E60E9A" w:rsidP="00E60E9A">
            <w:pPr>
              <w:spacing w:line="276" w:lineRule="auto"/>
              <w:rPr>
                <w:rFonts w:ascii="Arial" w:hAnsi="Arial" w:cs="Arial"/>
                <w:sz w:val="20"/>
              </w:rPr>
            </w:pPr>
            <w:r w:rsidRPr="003E383B">
              <w:rPr>
                <w:rFonts w:ascii="Arial" w:hAnsi="Arial" w:cs="Arial"/>
                <w:sz w:val="20"/>
              </w:rPr>
              <w:t>The helpline are as follows:</w:t>
            </w:r>
          </w:p>
          <w:p w:rsidR="00E60E9A" w:rsidRPr="003E383B" w:rsidRDefault="00E60E9A" w:rsidP="00E60E9A">
            <w:pPr>
              <w:spacing w:line="276" w:lineRule="auto"/>
              <w:rPr>
                <w:rFonts w:ascii="Arial" w:hAnsi="Arial" w:cs="Arial"/>
                <w:sz w:val="20"/>
              </w:rPr>
            </w:pPr>
            <w:r w:rsidRPr="003E383B">
              <w:rPr>
                <w:rFonts w:ascii="Arial" w:hAnsi="Arial" w:cs="Arial"/>
                <w:b/>
                <w:bCs/>
                <w:sz w:val="20"/>
              </w:rPr>
              <w:lastRenderedPageBreak/>
              <w:t>Bhagalpur District</w:t>
            </w:r>
            <w:r w:rsidRPr="003E383B">
              <w:rPr>
                <w:rFonts w:ascii="Arial" w:hAnsi="Arial" w:cs="Arial"/>
                <w:sz w:val="20"/>
              </w:rPr>
              <w:t xml:space="preserve">-Mr. Rajiv Kumar </w:t>
            </w:r>
            <w:r w:rsidRPr="003E383B">
              <w:rPr>
                <w:rFonts w:ascii="Arial" w:hAnsi="Arial" w:cs="Arial"/>
                <w:b/>
                <w:bCs/>
                <w:sz w:val="20"/>
              </w:rPr>
              <w:t>Help line no</w:t>
            </w:r>
            <w:r w:rsidRPr="003E383B">
              <w:rPr>
                <w:rFonts w:ascii="Arial" w:hAnsi="Arial" w:cs="Arial"/>
                <w:sz w:val="20"/>
              </w:rPr>
              <w:t>. 7488069594/9934293242.</w:t>
            </w:r>
          </w:p>
          <w:p w:rsidR="00E60E9A" w:rsidRPr="003E383B" w:rsidRDefault="00E60E9A" w:rsidP="00E60E9A">
            <w:pPr>
              <w:spacing w:line="276" w:lineRule="auto"/>
              <w:rPr>
                <w:rFonts w:ascii="Arial" w:hAnsi="Arial" w:cs="Arial"/>
                <w:sz w:val="20"/>
              </w:rPr>
            </w:pPr>
            <w:r w:rsidRPr="003E383B">
              <w:rPr>
                <w:rFonts w:ascii="Arial" w:hAnsi="Arial" w:cs="Arial"/>
                <w:sz w:val="20"/>
              </w:rPr>
              <w:t>.</w:t>
            </w:r>
            <w:r w:rsidRPr="003E383B">
              <w:rPr>
                <w:rFonts w:ascii="Arial" w:hAnsi="Arial" w:cs="Arial"/>
                <w:b/>
                <w:bCs/>
                <w:sz w:val="20"/>
              </w:rPr>
              <w:t>Banka District</w:t>
            </w:r>
            <w:r w:rsidRPr="003E383B">
              <w:rPr>
                <w:rFonts w:ascii="Arial" w:hAnsi="Arial" w:cs="Arial"/>
                <w:sz w:val="20"/>
              </w:rPr>
              <w:t xml:space="preserve">- Mr. Sashi Kant Jha </w:t>
            </w:r>
            <w:r w:rsidRPr="003E383B">
              <w:rPr>
                <w:rFonts w:ascii="Arial" w:hAnsi="Arial" w:cs="Arial"/>
                <w:b/>
                <w:bCs/>
                <w:sz w:val="20"/>
              </w:rPr>
              <w:t>Help Line No</w:t>
            </w:r>
            <w:r w:rsidRPr="003E383B">
              <w:rPr>
                <w:rFonts w:ascii="Arial" w:hAnsi="Arial" w:cs="Arial"/>
                <w:sz w:val="20"/>
              </w:rPr>
              <w:t>.- 9771621701</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t>8</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Adoption of one Government School in each district to Bihar to disseminate financial awareness, by taking up following activities:</w:t>
            </w:r>
          </w:p>
          <w:p w:rsidR="00E60E9A" w:rsidRPr="00534436" w:rsidRDefault="00E60E9A" w:rsidP="00E60E9A">
            <w:pPr>
              <w:pStyle w:val="ListParagraph"/>
              <w:numPr>
                <w:ilvl w:val="0"/>
                <w:numId w:val="2"/>
              </w:numPr>
              <w:spacing w:after="0" w:line="276" w:lineRule="auto"/>
              <w:rPr>
                <w:rFonts w:ascii="Arial" w:hAnsi="Arial" w:cs="Arial"/>
                <w:sz w:val="24"/>
                <w:szCs w:val="24"/>
              </w:rPr>
            </w:pPr>
            <w:r w:rsidRPr="00534436">
              <w:rPr>
                <w:rFonts w:ascii="Arial" w:hAnsi="Arial" w:cs="Arial"/>
                <w:sz w:val="24"/>
                <w:szCs w:val="24"/>
              </w:rPr>
              <w:t>FI/FL training to teachers.</w:t>
            </w:r>
          </w:p>
          <w:p w:rsidR="00E60E9A" w:rsidRPr="00534436" w:rsidRDefault="00E60E9A" w:rsidP="00E60E9A">
            <w:pPr>
              <w:pStyle w:val="ListParagraph"/>
              <w:numPr>
                <w:ilvl w:val="0"/>
                <w:numId w:val="2"/>
              </w:numPr>
              <w:spacing w:after="0" w:line="276" w:lineRule="auto"/>
              <w:rPr>
                <w:rFonts w:ascii="Arial" w:hAnsi="Arial" w:cs="Arial"/>
                <w:sz w:val="24"/>
                <w:szCs w:val="24"/>
              </w:rPr>
            </w:pPr>
            <w:r w:rsidRPr="00534436">
              <w:rPr>
                <w:rFonts w:ascii="Arial" w:hAnsi="Arial" w:cs="Arial"/>
                <w:sz w:val="24"/>
                <w:szCs w:val="24"/>
              </w:rPr>
              <w:t>FI/FL training to students of class 9</w:t>
            </w:r>
            <w:r w:rsidRPr="00534436">
              <w:rPr>
                <w:rFonts w:ascii="Arial" w:hAnsi="Arial" w:cs="Arial"/>
                <w:sz w:val="24"/>
                <w:szCs w:val="24"/>
                <w:vertAlign w:val="superscript"/>
              </w:rPr>
              <w:t>th</w:t>
            </w:r>
            <w:r w:rsidRPr="00534436">
              <w:rPr>
                <w:rFonts w:ascii="Arial" w:hAnsi="Arial" w:cs="Arial"/>
                <w:sz w:val="24"/>
                <w:szCs w:val="24"/>
              </w:rPr>
              <w:t xml:space="preserve"> and above.</w:t>
            </w:r>
          </w:p>
          <w:p w:rsidR="00E60E9A" w:rsidRPr="00534436" w:rsidRDefault="00E60E9A" w:rsidP="00E60E9A">
            <w:pPr>
              <w:pStyle w:val="ListParagraph"/>
              <w:numPr>
                <w:ilvl w:val="0"/>
                <w:numId w:val="2"/>
              </w:numPr>
              <w:spacing w:after="0" w:line="276" w:lineRule="auto"/>
              <w:rPr>
                <w:rFonts w:ascii="Arial" w:hAnsi="Arial" w:cs="Arial"/>
                <w:sz w:val="24"/>
                <w:szCs w:val="24"/>
              </w:rPr>
            </w:pPr>
            <w:r w:rsidRPr="00534436">
              <w:rPr>
                <w:rFonts w:ascii="Arial" w:hAnsi="Arial" w:cs="Arial"/>
                <w:sz w:val="24"/>
                <w:szCs w:val="24"/>
              </w:rPr>
              <w:t>Refresher training courses</w:t>
            </w:r>
          </w:p>
          <w:p w:rsidR="00E60E9A" w:rsidRPr="00534436" w:rsidRDefault="00E60E9A" w:rsidP="00E60E9A">
            <w:pPr>
              <w:pStyle w:val="ListParagraph"/>
              <w:numPr>
                <w:ilvl w:val="0"/>
                <w:numId w:val="2"/>
              </w:numPr>
              <w:spacing w:after="0" w:line="276" w:lineRule="auto"/>
              <w:rPr>
                <w:rFonts w:ascii="Arial" w:hAnsi="Arial" w:cs="Arial"/>
                <w:sz w:val="24"/>
                <w:szCs w:val="24"/>
              </w:rPr>
            </w:pPr>
            <w:r w:rsidRPr="00534436">
              <w:rPr>
                <w:rFonts w:ascii="Arial" w:hAnsi="Arial" w:cs="Arial"/>
                <w:sz w:val="24"/>
                <w:szCs w:val="24"/>
              </w:rPr>
              <w:t>Facilitate account opening of st</w:t>
            </w:r>
            <w:r>
              <w:rPr>
                <w:rFonts w:ascii="Arial" w:hAnsi="Arial" w:cs="Arial"/>
                <w:sz w:val="24"/>
                <w:szCs w:val="24"/>
              </w:rPr>
              <w:t>udents in the bank</w:t>
            </w:r>
            <w:r w:rsidRPr="00534436">
              <w:rPr>
                <w:rFonts w:ascii="Arial" w:hAnsi="Arial" w:cs="Arial"/>
                <w:sz w:val="24"/>
                <w:szCs w:val="24"/>
              </w:rPr>
              <w:t>.</w:t>
            </w:r>
          </w:p>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The details of the identified school may be shared with the SLBC Bihar, latest by August 31, 2021.</w:t>
            </w:r>
          </w:p>
        </w:tc>
        <w:tc>
          <w:tcPr>
            <w:tcW w:w="3438" w:type="dxa"/>
          </w:tcPr>
          <w:p w:rsidR="00CB42C3" w:rsidRDefault="00E60E9A" w:rsidP="00096180">
            <w:pPr>
              <w:spacing w:line="276" w:lineRule="auto"/>
              <w:rPr>
                <w:color w:val="000000"/>
                <w:sz w:val="27"/>
                <w:szCs w:val="27"/>
              </w:rPr>
            </w:pPr>
            <w:r>
              <w:rPr>
                <w:color w:val="000000"/>
                <w:sz w:val="27"/>
                <w:szCs w:val="27"/>
              </w:rPr>
              <w:t>Kendriya Vidyalaya, IOC Township, Begusarai adopted.</w:t>
            </w:r>
          </w:p>
          <w:p w:rsidR="00CB42C3" w:rsidRDefault="00CB42C3" w:rsidP="00096180">
            <w:pPr>
              <w:spacing w:line="276" w:lineRule="auto"/>
              <w:rPr>
                <w:color w:val="000000"/>
                <w:sz w:val="27"/>
                <w:szCs w:val="27"/>
              </w:rPr>
            </w:pPr>
          </w:p>
          <w:p w:rsidR="00E60E9A" w:rsidRPr="00534436" w:rsidRDefault="00E60E9A" w:rsidP="00096180">
            <w:pPr>
              <w:spacing w:line="276" w:lineRule="auto"/>
              <w:rPr>
                <w:rFonts w:ascii="Arial" w:hAnsi="Arial" w:cs="Arial"/>
                <w:sz w:val="24"/>
                <w:szCs w:val="24"/>
              </w:rPr>
            </w:pPr>
            <w:r>
              <w:rPr>
                <w:color w:val="000000"/>
                <w:sz w:val="27"/>
                <w:szCs w:val="27"/>
              </w:rPr>
              <w:t xml:space="preserve"> Activities mentioned will be conducted soon.</w:t>
            </w:r>
            <w:r w:rsidRPr="003E383B">
              <w:rPr>
                <w:rFonts w:ascii="Arial" w:hAnsi="Arial" w:cs="Arial"/>
                <w:sz w:val="20"/>
              </w:rPr>
              <w:t xml:space="preserve"> </w:t>
            </w:r>
            <w:r w:rsidR="00972699">
              <w:rPr>
                <w:rFonts w:ascii="Arial" w:hAnsi="Arial" w:cs="Arial"/>
                <w:sz w:val="20"/>
              </w:rPr>
              <w:t xml:space="preserve"> </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t>9</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Sponsor banks should ensure timely release of payments as the per the Standard Operating Procedure of the CFLs.</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t>NA</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Pr>
                <w:rFonts w:ascii="Arial" w:hAnsi="Arial" w:cs="Arial"/>
                <w:sz w:val="24"/>
                <w:szCs w:val="24"/>
              </w:rPr>
              <w:t>10</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Banks should endeavour to increase the credit linkage to RSETIs in Phases, to achieve 40% credit linkage by December 2021 and 50% credit linkage by March 2022.</w:t>
            </w:r>
          </w:p>
        </w:tc>
        <w:tc>
          <w:tcPr>
            <w:tcW w:w="3438" w:type="dxa"/>
          </w:tcPr>
          <w:p w:rsidR="00E60E9A" w:rsidRPr="00534436" w:rsidRDefault="00E60E9A" w:rsidP="00E60E9A">
            <w:pPr>
              <w:spacing w:line="276" w:lineRule="auto"/>
              <w:rPr>
                <w:rFonts w:ascii="Arial" w:hAnsi="Arial" w:cs="Arial"/>
                <w:sz w:val="24"/>
                <w:szCs w:val="24"/>
              </w:rPr>
            </w:pPr>
            <w:r>
              <w:rPr>
                <w:rFonts w:ascii="Arial" w:hAnsi="Arial" w:cs="Arial"/>
                <w:sz w:val="20"/>
              </w:rPr>
              <w:t>We</w:t>
            </w:r>
            <w:r w:rsidRPr="003E383B">
              <w:rPr>
                <w:rFonts w:ascii="Arial" w:hAnsi="Arial" w:cs="Arial"/>
                <w:sz w:val="20"/>
              </w:rPr>
              <w:t xml:space="preserve"> are trying to achieve the targets of credit linkage as specified by SLBC.</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sidRPr="00233E15">
              <w:rPr>
                <w:rFonts w:ascii="Arial" w:hAnsi="Arial" w:cs="Arial"/>
                <w:sz w:val="24"/>
                <w:szCs w:val="24"/>
              </w:rPr>
              <w:t>1</w:t>
            </w:r>
            <w:r>
              <w:rPr>
                <w:rFonts w:ascii="Arial" w:hAnsi="Arial" w:cs="Arial"/>
                <w:sz w:val="24"/>
                <w:szCs w:val="24"/>
              </w:rPr>
              <w:t>1</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Providing training to the Master trainer and the FL-Community Resource Persons (CRPs) of JEEViKA by adopting multi-stakeholder approach for enhancing financial awareness.</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t>NA</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sidRPr="00233E15">
              <w:rPr>
                <w:rFonts w:ascii="Arial" w:hAnsi="Arial" w:cs="Arial"/>
                <w:sz w:val="24"/>
                <w:szCs w:val="24"/>
              </w:rPr>
              <w:t>1</w:t>
            </w:r>
            <w:r>
              <w:rPr>
                <w:rFonts w:ascii="Arial" w:hAnsi="Arial" w:cs="Arial"/>
                <w:sz w:val="24"/>
                <w:szCs w:val="24"/>
              </w:rPr>
              <w:t>2</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 xml:space="preserve">Preparation of booklets containing various financial </w:t>
            </w:r>
            <w:r w:rsidRPr="00534436">
              <w:rPr>
                <w:rFonts w:ascii="Arial" w:hAnsi="Arial" w:cs="Arial"/>
                <w:sz w:val="24"/>
                <w:szCs w:val="24"/>
              </w:rPr>
              <w:lastRenderedPageBreak/>
              <w:t>literacy messages in Hindi, Maithili, Magahi and Bhojpuri, for different target audiences such as Farmers, SHGs, Small entrepreneurs etc.</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lastRenderedPageBreak/>
              <w:t>NA</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sidRPr="00233E15">
              <w:rPr>
                <w:rFonts w:ascii="Arial" w:hAnsi="Arial" w:cs="Arial"/>
                <w:sz w:val="24"/>
                <w:szCs w:val="24"/>
              </w:rPr>
              <w:t>1</w:t>
            </w:r>
            <w:r>
              <w:rPr>
                <w:rFonts w:ascii="Arial" w:hAnsi="Arial" w:cs="Arial"/>
                <w:sz w:val="24"/>
                <w:szCs w:val="24"/>
              </w:rPr>
              <w:t>3</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Preparation of Step by step procedure booklet on various government schemes.</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t>NA</w:t>
            </w:r>
          </w:p>
        </w:tc>
      </w:tr>
      <w:tr w:rsidR="00E60E9A" w:rsidRPr="00534436" w:rsidTr="00550937">
        <w:tc>
          <w:tcPr>
            <w:tcW w:w="397" w:type="dxa"/>
            <w:vMerge/>
          </w:tcPr>
          <w:p w:rsidR="00E60E9A" w:rsidRPr="00534436" w:rsidRDefault="00E60E9A" w:rsidP="00E60E9A">
            <w:pPr>
              <w:spacing w:line="276" w:lineRule="auto"/>
              <w:rPr>
                <w:rFonts w:ascii="Arial" w:hAnsi="Arial" w:cs="Arial"/>
                <w:sz w:val="24"/>
                <w:szCs w:val="24"/>
              </w:rPr>
            </w:pPr>
          </w:p>
        </w:tc>
        <w:tc>
          <w:tcPr>
            <w:tcW w:w="1591" w:type="dxa"/>
            <w:vMerge/>
          </w:tcPr>
          <w:p w:rsidR="00E60E9A" w:rsidRPr="00534436" w:rsidRDefault="00E60E9A" w:rsidP="00E60E9A">
            <w:pPr>
              <w:spacing w:line="276" w:lineRule="auto"/>
              <w:rPr>
                <w:rFonts w:ascii="Arial" w:hAnsi="Arial" w:cs="Arial"/>
                <w:sz w:val="24"/>
                <w:szCs w:val="24"/>
              </w:rPr>
            </w:pPr>
          </w:p>
        </w:tc>
        <w:tc>
          <w:tcPr>
            <w:tcW w:w="897" w:type="dxa"/>
            <w:vAlign w:val="center"/>
          </w:tcPr>
          <w:p w:rsidR="00E60E9A" w:rsidRPr="00233E15" w:rsidRDefault="00E60E9A" w:rsidP="00E60E9A">
            <w:pPr>
              <w:jc w:val="center"/>
              <w:rPr>
                <w:rFonts w:ascii="Arial" w:hAnsi="Arial" w:cs="Arial"/>
                <w:sz w:val="24"/>
                <w:szCs w:val="24"/>
              </w:rPr>
            </w:pPr>
            <w:r w:rsidRPr="00233E15">
              <w:rPr>
                <w:rFonts w:ascii="Arial" w:hAnsi="Arial" w:cs="Arial"/>
                <w:sz w:val="24"/>
                <w:szCs w:val="24"/>
              </w:rPr>
              <w:t>1</w:t>
            </w:r>
            <w:r>
              <w:rPr>
                <w:rFonts w:ascii="Arial" w:hAnsi="Arial" w:cs="Arial"/>
                <w:sz w:val="24"/>
                <w:szCs w:val="24"/>
              </w:rPr>
              <w:t>4</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Inclusion of Financial Education in school curriculum</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t>NA</w:t>
            </w:r>
          </w:p>
        </w:tc>
      </w:tr>
      <w:tr w:rsidR="00E60E9A" w:rsidRPr="00534436" w:rsidTr="00550937">
        <w:tc>
          <w:tcPr>
            <w:tcW w:w="397" w:type="dxa"/>
          </w:tcPr>
          <w:p w:rsidR="00E60E9A" w:rsidRPr="00534436" w:rsidRDefault="00E60E9A" w:rsidP="00E60E9A">
            <w:pPr>
              <w:spacing w:line="276" w:lineRule="auto"/>
              <w:rPr>
                <w:rFonts w:ascii="Arial" w:hAnsi="Arial" w:cs="Arial"/>
                <w:sz w:val="24"/>
                <w:szCs w:val="24"/>
              </w:rPr>
            </w:pPr>
            <w:r>
              <w:rPr>
                <w:rFonts w:ascii="Arial" w:hAnsi="Arial" w:cs="Arial"/>
                <w:sz w:val="24"/>
                <w:szCs w:val="24"/>
              </w:rPr>
              <w:t>D</w:t>
            </w:r>
          </w:p>
        </w:tc>
        <w:tc>
          <w:tcPr>
            <w:tcW w:w="1591" w:type="dxa"/>
          </w:tcPr>
          <w:p w:rsidR="00E60E9A" w:rsidRPr="00534436" w:rsidRDefault="00E60E9A" w:rsidP="00E60E9A">
            <w:pPr>
              <w:spacing w:line="276" w:lineRule="auto"/>
              <w:rPr>
                <w:rFonts w:ascii="Arial" w:hAnsi="Arial" w:cs="Arial"/>
                <w:sz w:val="24"/>
                <w:szCs w:val="24"/>
              </w:rPr>
            </w:pPr>
            <w:r>
              <w:rPr>
                <w:rFonts w:ascii="Arial" w:hAnsi="Arial" w:cs="Arial"/>
                <w:sz w:val="24"/>
                <w:szCs w:val="24"/>
              </w:rPr>
              <w:t>Expansion and Deepening of Digital Payment System</w:t>
            </w:r>
          </w:p>
        </w:tc>
        <w:tc>
          <w:tcPr>
            <w:tcW w:w="897" w:type="dxa"/>
            <w:vAlign w:val="center"/>
          </w:tcPr>
          <w:p w:rsidR="00E60E9A" w:rsidRPr="00233E15" w:rsidRDefault="00E60E9A" w:rsidP="00E60E9A">
            <w:pPr>
              <w:jc w:val="center"/>
              <w:rPr>
                <w:rFonts w:ascii="Arial" w:hAnsi="Arial" w:cs="Arial"/>
                <w:sz w:val="24"/>
                <w:szCs w:val="24"/>
              </w:rPr>
            </w:pPr>
            <w:r w:rsidRPr="00233E15">
              <w:rPr>
                <w:rFonts w:ascii="Arial" w:hAnsi="Arial" w:cs="Arial"/>
                <w:sz w:val="24"/>
                <w:szCs w:val="24"/>
              </w:rPr>
              <w:t>1</w:t>
            </w:r>
            <w:r>
              <w:rPr>
                <w:rFonts w:ascii="Arial" w:hAnsi="Arial" w:cs="Arial"/>
                <w:sz w:val="24"/>
                <w:szCs w:val="24"/>
              </w:rPr>
              <w:t>5</w:t>
            </w:r>
          </w:p>
        </w:tc>
        <w:tc>
          <w:tcPr>
            <w:tcW w:w="3684" w:type="dxa"/>
          </w:tcPr>
          <w:p w:rsidR="00E60E9A" w:rsidRPr="00534436" w:rsidRDefault="00E60E9A" w:rsidP="00E60E9A">
            <w:pPr>
              <w:spacing w:line="276" w:lineRule="auto"/>
              <w:rPr>
                <w:rFonts w:ascii="Arial" w:hAnsi="Arial" w:cs="Arial"/>
                <w:sz w:val="24"/>
                <w:szCs w:val="24"/>
              </w:rPr>
            </w:pPr>
            <w:r w:rsidRPr="00534436">
              <w:rPr>
                <w:rFonts w:ascii="Arial" w:hAnsi="Arial" w:cs="Arial"/>
                <w:sz w:val="24"/>
                <w:szCs w:val="24"/>
              </w:rPr>
              <w:t xml:space="preserve">To scale up the </w:t>
            </w:r>
            <w:r>
              <w:rPr>
                <w:rFonts w:ascii="Arial" w:hAnsi="Arial" w:cs="Arial"/>
                <w:sz w:val="24"/>
                <w:szCs w:val="24"/>
              </w:rPr>
              <w:t>e</w:t>
            </w:r>
            <w:r w:rsidRPr="00534436">
              <w:rPr>
                <w:rFonts w:ascii="Arial" w:hAnsi="Arial" w:cs="Arial"/>
                <w:sz w:val="24"/>
                <w:szCs w:val="24"/>
              </w:rPr>
              <w:t xml:space="preserve">xpansion of digital payments project in the </w:t>
            </w:r>
            <w:r>
              <w:rPr>
                <w:rFonts w:ascii="Arial" w:hAnsi="Arial" w:cs="Arial"/>
                <w:sz w:val="24"/>
                <w:szCs w:val="24"/>
              </w:rPr>
              <w:t>two</w:t>
            </w:r>
            <w:r w:rsidRPr="00534436">
              <w:rPr>
                <w:rFonts w:ascii="Arial" w:hAnsi="Arial" w:cs="Arial"/>
                <w:sz w:val="24"/>
                <w:szCs w:val="24"/>
              </w:rPr>
              <w:t xml:space="preserve"> more districts.</w:t>
            </w:r>
          </w:p>
        </w:tc>
        <w:tc>
          <w:tcPr>
            <w:tcW w:w="3438" w:type="dxa"/>
          </w:tcPr>
          <w:p w:rsidR="00E60E9A" w:rsidRPr="00534436" w:rsidRDefault="00CB42C3" w:rsidP="00E60E9A">
            <w:pPr>
              <w:spacing w:line="276" w:lineRule="auto"/>
              <w:rPr>
                <w:rFonts w:ascii="Arial" w:hAnsi="Arial" w:cs="Arial"/>
                <w:sz w:val="24"/>
                <w:szCs w:val="24"/>
              </w:rPr>
            </w:pPr>
            <w:r>
              <w:rPr>
                <w:rFonts w:ascii="Arial" w:hAnsi="Arial" w:cs="Arial"/>
                <w:sz w:val="24"/>
                <w:szCs w:val="24"/>
              </w:rPr>
              <w:t>NA</w:t>
            </w:r>
          </w:p>
        </w:tc>
      </w:tr>
    </w:tbl>
    <w:p w:rsidR="006A2FD7" w:rsidRPr="006A2FD7" w:rsidRDefault="006A2FD7" w:rsidP="006A2FD7">
      <w:pPr>
        <w:rPr>
          <w:rFonts w:ascii="Tahoma" w:hAnsi="Tahoma" w:cs="Tahoma"/>
          <w:sz w:val="24"/>
          <w:szCs w:val="22"/>
        </w:rPr>
      </w:pPr>
    </w:p>
    <w:p w:rsidR="006A2FD7" w:rsidRPr="006A2FD7" w:rsidRDefault="006A2FD7" w:rsidP="006A2FD7">
      <w:pPr>
        <w:rPr>
          <w:rFonts w:ascii="Tahoma" w:hAnsi="Tahoma" w:cs="Tahoma"/>
          <w:sz w:val="24"/>
          <w:szCs w:val="22"/>
        </w:rPr>
      </w:pPr>
    </w:p>
    <w:p w:rsidR="006A2FD7" w:rsidRPr="006A2FD7" w:rsidRDefault="000660E7" w:rsidP="000660E7">
      <w:pPr>
        <w:jc w:val="center"/>
        <w:rPr>
          <w:rFonts w:ascii="Tahoma" w:hAnsi="Tahoma" w:cs="Tahoma"/>
          <w:sz w:val="24"/>
          <w:szCs w:val="22"/>
        </w:rPr>
      </w:pPr>
      <w:r>
        <w:rPr>
          <w:rFonts w:ascii="Tahoma" w:hAnsi="Tahoma" w:cs="Tahoma"/>
          <w:sz w:val="24"/>
          <w:szCs w:val="22"/>
        </w:rPr>
        <w:t>= O = O = O = O = O =</w:t>
      </w:r>
    </w:p>
    <w:p w:rsidR="006A2FD7" w:rsidRPr="006A2FD7" w:rsidRDefault="006A2FD7" w:rsidP="006A2FD7">
      <w:pPr>
        <w:rPr>
          <w:rFonts w:ascii="Tahoma" w:hAnsi="Tahoma" w:cs="Tahoma"/>
          <w:sz w:val="24"/>
          <w:szCs w:val="22"/>
        </w:rPr>
      </w:pPr>
    </w:p>
    <w:p w:rsidR="006A2FD7" w:rsidRDefault="006A2FD7" w:rsidP="006A2FD7">
      <w:pPr>
        <w:rPr>
          <w:rFonts w:ascii="Tahoma" w:hAnsi="Tahoma" w:cs="Tahoma"/>
          <w:sz w:val="24"/>
          <w:szCs w:val="22"/>
        </w:rPr>
      </w:pPr>
    </w:p>
    <w:p w:rsidR="006A2FD7" w:rsidRPr="006A2FD7" w:rsidRDefault="006A2FD7" w:rsidP="006A2FD7">
      <w:pPr>
        <w:ind w:firstLine="720"/>
        <w:rPr>
          <w:rFonts w:ascii="Tahoma" w:hAnsi="Tahoma" w:cs="Tahoma"/>
          <w:sz w:val="24"/>
          <w:szCs w:val="22"/>
        </w:rPr>
      </w:pPr>
    </w:p>
    <w:sectPr w:rsidR="006A2FD7" w:rsidRPr="006A2FD7" w:rsidSect="006A2FD7">
      <w:headerReference w:type="even" r:id="rId8"/>
      <w:headerReference w:type="default" r:id="rId9"/>
      <w:footerReference w:type="even" r:id="rId10"/>
      <w:footerReference w:type="default" r:id="rId11"/>
      <w:headerReference w:type="first" r:id="rId12"/>
      <w:footerReference w:type="first" r:id="rId13"/>
      <w:pgSz w:w="12240" w:h="15840"/>
      <w:pgMar w:top="1191" w:right="1440" w:bottom="1021"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929" w:rsidRDefault="00B97929" w:rsidP="003743C6">
      <w:pPr>
        <w:spacing w:after="0" w:line="240" w:lineRule="auto"/>
      </w:pPr>
      <w:r>
        <w:separator/>
      </w:r>
    </w:p>
  </w:endnote>
  <w:endnote w:type="continuationSeparator" w:id="1">
    <w:p w:rsidR="00B97929" w:rsidRDefault="00B97929" w:rsidP="0037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C6" w:rsidRDefault="00374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3743C6">
      <w:tc>
        <w:tcPr>
          <w:tcW w:w="4500" w:type="pct"/>
          <w:tcBorders>
            <w:top w:val="single" w:sz="4" w:space="0" w:color="000000" w:themeColor="text1"/>
          </w:tcBorders>
        </w:tcPr>
        <w:p w:rsidR="003743C6" w:rsidRDefault="00465B5F" w:rsidP="007F1143">
          <w:pPr>
            <w:pStyle w:val="Footer"/>
          </w:pPr>
          <w:sdt>
            <w:sdtPr>
              <w:rPr>
                <w:rFonts w:ascii="Arial" w:hAnsi="Arial" w:cs="Arial"/>
                <w:i/>
                <w:iCs/>
                <w:sz w:val="14"/>
                <w:szCs w:val="12"/>
              </w:rPr>
              <w:alias w:val="Company"/>
              <w:id w:val="75971759"/>
              <w:placeholder>
                <w:docPart w:val="0B195DB854DB4AE0A6AAEFEFF594F175"/>
              </w:placeholder>
              <w:dataBinding w:prefixMappings="xmlns:ns0='http://schemas.openxmlformats.org/officeDocument/2006/extended-properties'" w:xpath="/ns0:Properties[1]/ns0:Company[1]" w:storeItemID="{6668398D-A668-4E3E-A5EB-62B293D839F1}"/>
              <w:text/>
            </w:sdtPr>
            <w:sdtContent>
              <w:r w:rsidR="007F1143" w:rsidRPr="007F1143">
                <w:rPr>
                  <w:rFonts w:ascii="Arial" w:hAnsi="Arial" w:cs="Arial"/>
                  <w:i/>
                  <w:iCs/>
                  <w:sz w:val="14"/>
                  <w:szCs w:val="12"/>
                </w:rPr>
                <w:t xml:space="preserve">SLBC BIHAR : </w:t>
              </w:r>
              <w:r w:rsidR="003743C6" w:rsidRPr="007F1143">
                <w:rPr>
                  <w:rFonts w:ascii="Arial" w:hAnsi="Arial" w:cs="Arial"/>
                  <w:i/>
                  <w:iCs/>
                  <w:sz w:val="14"/>
                  <w:szCs w:val="12"/>
                </w:rPr>
                <w:t>37TH MEETING OF SUB-COMMITTEE ON BR</w:t>
              </w:r>
              <w:r w:rsidR="007F1143" w:rsidRPr="007F1143">
                <w:rPr>
                  <w:rFonts w:ascii="Arial" w:hAnsi="Arial" w:cs="Arial"/>
                  <w:i/>
                  <w:iCs/>
                  <w:sz w:val="14"/>
                  <w:szCs w:val="12"/>
                </w:rPr>
                <w:t xml:space="preserve">ANCH </w:t>
              </w:r>
              <w:r w:rsidR="003743C6" w:rsidRPr="007F1143">
                <w:rPr>
                  <w:rFonts w:ascii="Arial" w:hAnsi="Arial" w:cs="Arial"/>
                  <w:i/>
                  <w:iCs/>
                  <w:sz w:val="14"/>
                  <w:szCs w:val="12"/>
                </w:rPr>
                <w:t xml:space="preserve"> OPENING &amp; IT ENABLED FINANCIAL INCLUSION</w:t>
              </w:r>
            </w:sdtContent>
          </w:sdt>
          <w:r w:rsidR="003743C6">
            <w:t xml:space="preserve"> </w:t>
          </w:r>
        </w:p>
      </w:tc>
      <w:tc>
        <w:tcPr>
          <w:tcW w:w="500" w:type="pct"/>
          <w:tcBorders>
            <w:top w:val="single" w:sz="4" w:space="0" w:color="C0504D" w:themeColor="accent2"/>
          </w:tcBorders>
          <w:shd w:val="clear" w:color="auto" w:fill="943634" w:themeFill="accent2" w:themeFillShade="BF"/>
        </w:tcPr>
        <w:p w:rsidR="003743C6" w:rsidRDefault="00465B5F">
          <w:pPr>
            <w:pStyle w:val="Header"/>
            <w:rPr>
              <w:color w:val="FFFFFF" w:themeColor="background1"/>
            </w:rPr>
          </w:pPr>
          <w:fldSimple w:instr=" PAGE   \* MERGEFORMAT ">
            <w:r w:rsidR="00CB42C3" w:rsidRPr="00CB42C3">
              <w:rPr>
                <w:noProof/>
                <w:color w:val="FFFFFF" w:themeColor="background1"/>
              </w:rPr>
              <w:t>8</w:t>
            </w:r>
          </w:fldSimple>
        </w:p>
      </w:tc>
    </w:tr>
  </w:tbl>
  <w:p w:rsidR="003743C6" w:rsidRDefault="003743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C6" w:rsidRDefault="00374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929" w:rsidRDefault="00B97929" w:rsidP="003743C6">
      <w:pPr>
        <w:spacing w:after="0" w:line="240" w:lineRule="auto"/>
      </w:pPr>
      <w:r>
        <w:separator/>
      </w:r>
    </w:p>
  </w:footnote>
  <w:footnote w:type="continuationSeparator" w:id="1">
    <w:p w:rsidR="00B97929" w:rsidRDefault="00B97929" w:rsidP="00374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C6" w:rsidRDefault="00374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C6" w:rsidRDefault="00374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3C6" w:rsidRDefault="00374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77D4B"/>
    <w:multiLevelType w:val="hybridMultilevel"/>
    <w:tmpl w:val="902EAF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D211726"/>
    <w:multiLevelType w:val="hybridMultilevel"/>
    <w:tmpl w:val="902EAF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41872"/>
    <w:rsid w:val="000660E7"/>
    <w:rsid w:val="00096180"/>
    <w:rsid w:val="000B4F9D"/>
    <w:rsid w:val="000D5891"/>
    <w:rsid w:val="00164C94"/>
    <w:rsid w:val="001B1B3A"/>
    <w:rsid w:val="00227163"/>
    <w:rsid w:val="00233E15"/>
    <w:rsid w:val="0030126A"/>
    <w:rsid w:val="003038FF"/>
    <w:rsid w:val="0032554E"/>
    <w:rsid w:val="003401B0"/>
    <w:rsid w:val="003455E7"/>
    <w:rsid w:val="00357586"/>
    <w:rsid w:val="003743C6"/>
    <w:rsid w:val="003E59F9"/>
    <w:rsid w:val="00441872"/>
    <w:rsid w:val="00465B5F"/>
    <w:rsid w:val="00487BF2"/>
    <w:rsid w:val="004D2AE0"/>
    <w:rsid w:val="004E48E0"/>
    <w:rsid w:val="00550937"/>
    <w:rsid w:val="00556B3F"/>
    <w:rsid w:val="0059180A"/>
    <w:rsid w:val="005C14AF"/>
    <w:rsid w:val="005F572E"/>
    <w:rsid w:val="00600F3C"/>
    <w:rsid w:val="006314F5"/>
    <w:rsid w:val="00663D0D"/>
    <w:rsid w:val="0068466D"/>
    <w:rsid w:val="006A2FD7"/>
    <w:rsid w:val="006B5F32"/>
    <w:rsid w:val="006E6F5A"/>
    <w:rsid w:val="00721963"/>
    <w:rsid w:val="00727621"/>
    <w:rsid w:val="007437DB"/>
    <w:rsid w:val="007A36A3"/>
    <w:rsid w:val="007D366D"/>
    <w:rsid w:val="007D6907"/>
    <w:rsid w:val="007F1143"/>
    <w:rsid w:val="00800E4D"/>
    <w:rsid w:val="0082060A"/>
    <w:rsid w:val="00862AC2"/>
    <w:rsid w:val="00866D8C"/>
    <w:rsid w:val="00882703"/>
    <w:rsid w:val="008B1FD2"/>
    <w:rsid w:val="008C261C"/>
    <w:rsid w:val="008D0BFB"/>
    <w:rsid w:val="008E3388"/>
    <w:rsid w:val="008E7A8F"/>
    <w:rsid w:val="00910E2A"/>
    <w:rsid w:val="00972699"/>
    <w:rsid w:val="00982519"/>
    <w:rsid w:val="00995ECF"/>
    <w:rsid w:val="00A962D4"/>
    <w:rsid w:val="00AA0157"/>
    <w:rsid w:val="00B36F8B"/>
    <w:rsid w:val="00B91400"/>
    <w:rsid w:val="00B97929"/>
    <w:rsid w:val="00BC63D4"/>
    <w:rsid w:val="00C02256"/>
    <w:rsid w:val="00C80F1C"/>
    <w:rsid w:val="00CB42C3"/>
    <w:rsid w:val="00CB5C13"/>
    <w:rsid w:val="00CE5DA8"/>
    <w:rsid w:val="00CE6EB0"/>
    <w:rsid w:val="00D90DAE"/>
    <w:rsid w:val="00DC0005"/>
    <w:rsid w:val="00DF5768"/>
    <w:rsid w:val="00E21918"/>
    <w:rsid w:val="00E375F9"/>
    <w:rsid w:val="00E60E9A"/>
    <w:rsid w:val="00E91DF8"/>
    <w:rsid w:val="00EB1384"/>
    <w:rsid w:val="00ED083A"/>
    <w:rsid w:val="00F62CB0"/>
    <w:rsid w:val="00FC4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B0"/>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F3C"/>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F3C"/>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374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C6"/>
    <w:rPr>
      <w:rFonts w:cs="Mangal"/>
    </w:rPr>
  </w:style>
  <w:style w:type="paragraph" w:styleId="Footer">
    <w:name w:val="footer"/>
    <w:basedOn w:val="Normal"/>
    <w:link w:val="FooterChar"/>
    <w:uiPriority w:val="99"/>
    <w:unhideWhenUsed/>
    <w:rsid w:val="00374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C6"/>
    <w:rPr>
      <w:rFonts w:cs="Mangal"/>
    </w:rPr>
  </w:style>
  <w:style w:type="paragraph" w:styleId="BalloonText">
    <w:name w:val="Balloon Text"/>
    <w:basedOn w:val="Normal"/>
    <w:link w:val="BalloonTextChar"/>
    <w:uiPriority w:val="99"/>
    <w:semiHidden/>
    <w:unhideWhenUsed/>
    <w:rsid w:val="003743C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743C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6329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195DB854DB4AE0A6AAEFEFF594F175"/>
        <w:category>
          <w:name w:val="General"/>
          <w:gallery w:val="placeholder"/>
        </w:category>
        <w:types>
          <w:type w:val="bbPlcHdr"/>
        </w:types>
        <w:behaviors>
          <w:behavior w:val="content"/>
        </w:behaviors>
        <w:guid w:val="{AD5C3C7C-97DD-4EF4-B9B4-D1F055FBFF1B}"/>
      </w:docPartPr>
      <w:docPartBody>
        <w:p w:rsidR="0098673B" w:rsidRDefault="00DE1D63" w:rsidP="00DE1D63">
          <w:pPr>
            <w:pStyle w:val="0B195DB854DB4AE0A6AAEFEFF594F175"/>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1D63"/>
    <w:rsid w:val="0098673B"/>
    <w:rsid w:val="00A62927"/>
    <w:rsid w:val="00DE1D63"/>
    <w:rsid w:val="00E60152"/>
    <w:rsid w:val="00F00522"/>
    <w:rsid w:val="00F65475"/>
    <w:rsid w:val="00FA7B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3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95DB854DB4AE0A6AAEFEFF594F175">
    <w:name w:val="0B195DB854DB4AE0A6AAEFEFF594F175"/>
    <w:rsid w:val="00DE1D63"/>
    <w:rPr>
      <w:rFonts w:cs="Manga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D01C-4F92-4013-80AC-5D7B7E91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SLBC BIHAR : 37TH MEETING OF SUB-COMMITTEE ON BRANCH  OPENING &amp; IT ENABLED FINANCIAL INCLUSION</Company>
  <LinksUpToDate>false</LinksUpToDate>
  <CharactersWithSpaces>15881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ASHOK</dc:creator>
  <cp:lastModifiedBy>ucohrm</cp:lastModifiedBy>
  <cp:revision>9</cp:revision>
  <cp:lastPrinted>2021-09-02T22:25:00Z</cp:lastPrinted>
  <dcterms:created xsi:type="dcterms:W3CDTF">2021-09-02T17:19:00Z</dcterms:created>
  <dcterms:modified xsi:type="dcterms:W3CDTF">2021-09-02T23:39:00Z</dcterms:modified>
</cp:coreProperties>
</file>